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426A" w14:textId="77777777" w:rsidR="00D05DAC" w:rsidRDefault="00951256" w:rsidP="00D05DAC">
      <w:pPr>
        <w:pStyle w:val="Title"/>
        <w:jc w:val="center"/>
        <w:rPr>
          <w:sz w:val="48"/>
          <w:szCs w:val="48"/>
          <w:lang w:val="en-US"/>
        </w:rPr>
      </w:pPr>
      <w:r w:rsidRPr="00D05DAC">
        <w:rPr>
          <w:sz w:val="48"/>
          <w:szCs w:val="48"/>
          <w:lang w:val="en-US"/>
        </w:rPr>
        <w:t xml:space="preserve">DATCHET PARISH COUNCIL </w:t>
      </w:r>
    </w:p>
    <w:p w14:paraId="24383F79" w14:textId="1302A060" w:rsidR="00951256" w:rsidRPr="00D05DAC" w:rsidRDefault="00951256" w:rsidP="00D05DAC">
      <w:pPr>
        <w:pStyle w:val="Title"/>
        <w:jc w:val="center"/>
        <w:rPr>
          <w:sz w:val="48"/>
          <w:szCs w:val="48"/>
          <w:lang w:val="en-US"/>
        </w:rPr>
      </w:pPr>
      <w:r w:rsidRPr="00D05DAC">
        <w:rPr>
          <w:sz w:val="48"/>
          <w:szCs w:val="48"/>
          <w:lang w:val="en-US"/>
        </w:rPr>
        <w:t>PLANNING ADDENDUM</w:t>
      </w:r>
    </w:p>
    <w:p w14:paraId="138C8B51" w14:textId="77777777" w:rsidR="007B2669" w:rsidRPr="001C4501" w:rsidRDefault="007B2669" w:rsidP="001C4501">
      <w:pPr>
        <w:spacing w:after="0" w:line="240" w:lineRule="auto"/>
        <w:jc w:val="center"/>
        <w:rPr>
          <w:rFonts w:eastAsia="Times New Roman" w:cstheme="minorHAnsi"/>
          <w:b/>
          <w:sz w:val="32"/>
          <w:szCs w:val="32"/>
          <w:u w:val="single"/>
          <w:lang w:val="en-US"/>
        </w:rPr>
      </w:pPr>
    </w:p>
    <w:p w14:paraId="1CE7CB51" w14:textId="7354F36C" w:rsidR="00951256" w:rsidRPr="001C4501" w:rsidRDefault="00951256" w:rsidP="00951256">
      <w:pPr>
        <w:spacing w:after="0" w:line="240" w:lineRule="auto"/>
        <w:jc w:val="center"/>
        <w:rPr>
          <w:rFonts w:eastAsia="Times New Roman" w:cstheme="minorHAnsi"/>
          <w:b/>
          <w:sz w:val="32"/>
          <w:szCs w:val="32"/>
          <w:u w:val="single"/>
          <w:lang w:val="en-US"/>
        </w:rPr>
      </w:pPr>
      <w:r w:rsidRPr="001C4501">
        <w:rPr>
          <w:rFonts w:eastAsia="Times New Roman" w:cstheme="minorHAnsi"/>
          <w:color w:val="000000"/>
          <w:sz w:val="24"/>
          <w:szCs w:val="24"/>
          <w:lang w:val="en-US" w:eastAsia="en-GB"/>
        </w:rPr>
        <w:t xml:space="preserve"> </w:t>
      </w:r>
      <w:r w:rsidRPr="001C4501">
        <w:rPr>
          <w:rFonts w:eastAsia="Times New Roman" w:cstheme="minorHAnsi"/>
          <w:b/>
          <w:bCs/>
          <w:color w:val="000000"/>
          <w:sz w:val="23"/>
          <w:szCs w:val="23"/>
          <w:lang w:eastAsia="en-GB"/>
        </w:rPr>
        <w:t xml:space="preserve">PUBLIC COMMENTS </w:t>
      </w:r>
      <w:r w:rsidRPr="001C4501">
        <w:rPr>
          <w:rFonts w:eastAsia="Times New Roman" w:cstheme="minorHAnsi"/>
          <w:color w:val="000000"/>
          <w:sz w:val="23"/>
          <w:szCs w:val="23"/>
          <w:lang w:eastAsia="en-GB"/>
        </w:rPr>
        <w:t xml:space="preserve">If you have any comments which you would like the Council to take into consideration when responding please email </w:t>
      </w:r>
      <w:hyperlink r:id="rId7" w:history="1">
        <w:r w:rsidR="00A34F76" w:rsidRPr="0055207B">
          <w:rPr>
            <w:rStyle w:val="Hyperlink"/>
            <w:rFonts w:eastAsia="Times New Roman" w:cstheme="minorHAnsi"/>
            <w:sz w:val="23"/>
            <w:szCs w:val="23"/>
            <w:lang w:eastAsia="en-GB"/>
          </w:rPr>
          <w:t>clerk@datchetparishcouncil.gov.uk</w:t>
        </w:r>
      </w:hyperlink>
      <w:r w:rsidR="00A34F76">
        <w:rPr>
          <w:rFonts w:eastAsia="Times New Roman" w:cstheme="minorHAnsi"/>
          <w:color w:val="000000"/>
          <w:sz w:val="23"/>
          <w:szCs w:val="23"/>
          <w:lang w:eastAsia="en-GB"/>
        </w:rPr>
        <w:t xml:space="preserve"> </w:t>
      </w:r>
      <w:r w:rsidRPr="001C4501">
        <w:rPr>
          <w:rFonts w:eastAsia="Times New Roman" w:cstheme="minorHAnsi"/>
          <w:b/>
          <w:bCs/>
          <w:color w:val="000000"/>
          <w:sz w:val="23"/>
          <w:szCs w:val="23"/>
          <w:lang w:eastAsia="en-GB"/>
        </w:rPr>
        <w:t xml:space="preserve"> </w:t>
      </w:r>
      <w:r w:rsidRPr="001C4501">
        <w:rPr>
          <w:rFonts w:eastAsia="Times New Roman" w:cstheme="minorHAnsi"/>
          <w:color w:val="000000"/>
          <w:sz w:val="23"/>
          <w:szCs w:val="23"/>
          <w:lang w:eastAsia="en-GB"/>
        </w:rPr>
        <w:t>and these will be passed onto the Lead Member for Planning.</w:t>
      </w:r>
    </w:p>
    <w:p w14:paraId="036FAB69" w14:textId="77777777" w:rsidR="00951256" w:rsidRPr="001C4501" w:rsidRDefault="00951256" w:rsidP="00951256">
      <w:pPr>
        <w:spacing w:after="0" w:line="240" w:lineRule="auto"/>
        <w:rPr>
          <w:rFonts w:eastAsia="Times New Roman" w:cstheme="minorHAnsi"/>
          <w:b/>
          <w:sz w:val="12"/>
          <w:szCs w:val="12"/>
          <w:u w:val="single"/>
          <w:lang w:val="en-US"/>
        </w:rPr>
      </w:pPr>
    </w:p>
    <w:p w14:paraId="4940859B" w14:textId="6085FB13" w:rsidR="006F0FE9" w:rsidRPr="003D479C" w:rsidRDefault="00951256" w:rsidP="002045BF">
      <w:pPr>
        <w:spacing w:before="240" w:after="0" w:line="240" w:lineRule="auto"/>
        <w:jc w:val="center"/>
        <w:rPr>
          <w:rFonts w:eastAsia="Times New Roman" w:cstheme="minorHAnsi"/>
          <w:b/>
          <w:color w:val="000000" w:themeColor="text1"/>
          <w:sz w:val="28"/>
          <w:szCs w:val="28"/>
          <w:lang w:val="en-US"/>
        </w:rPr>
      </w:pPr>
      <w:r w:rsidRPr="003D479C">
        <w:rPr>
          <w:rFonts w:eastAsia="Times New Roman" w:cstheme="minorHAnsi"/>
          <w:b/>
          <w:sz w:val="28"/>
          <w:szCs w:val="28"/>
          <w:lang w:val="en-US"/>
        </w:rPr>
        <w:t xml:space="preserve">Applications to be considered at the meeting on </w:t>
      </w:r>
      <w:r w:rsidR="00901CCB">
        <w:rPr>
          <w:rFonts w:eastAsia="Times New Roman" w:cstheme="minorHAnsi"/>
          <w:b/>
          <w:color w:val="000000" w:themeColor="text1"/>
          <w:sz w:val="28"/>
          <w:szCs w:val="28"/>
          <w:lang w:val="en-US"/>
        </w:rPr>
        <w:t>Monday 1</w:t>
      </w:r>
      <w:r w:rsidR="009E334F">
        <w:rPr>
          <w:rFonts w:eastAsia="Times New Roman" w:cstheme="minorHAnsi"/>
          <w:b/>
          <w:color w:val="000000" w:themeColor="text1"/>
          <w:sz w:val="28"/>
          <w:szCs w:val="28"/>
          <w:lang w:val="en-US"/>
        </w:rPr>
        <w:t>2</w:t>
      </w:r>
      <w:r w:rsidR="00901CCB" w:rsidRPr="00901CCB">
        <w:rPr>
          <w:rFonts w:eastAsia="Times New Roman" w:cstheme="minorHAnsi"/>
          <w:b/>
          <w:color w:val="000000" w:themeColor="text1"/>
          <w:sz w:val="28"/>
          <w:szCs w:val="28"/>
          <w:vertAlign w:val="superscript"/>
          <w:lang w:val="en-US"/>
        </w:rPr>
        <w:t>th</w:t>
      </w:r>
      <w:r w:rsidR="00901CCB">
        <w:rPr>
          <w:rFonts w:eastAsia="Times New Roman" w:cstheme="minorHAnsi"/>
          <w:b/>
          <w:color w:val="000000" w:themeColor="text1"/>
          <w:sz w:val="28"/>
          <w:szCs w:val="28"/>
          <w:lang w:val="en-US"/>
        </w:rPr>
        <w:t xml:space="preserve"> </w:t>
      </w:r>
      <w:r w:rsidR="009E334F">
        <w:rPr>
          <w:rFonts w:eastAsia="Times New Roman" w:cstheme="minorHAnsi"/>
          <w:b/>
          <w:color w:val="000000" w:themeColor="text1"/>
          <w:sz w:val="28"/>
          <w:szCs w:val="28"/>
          <w:lang w:val="en-US"/>
        </w:rPr>
        <w:t>Febr</w:t>
      </w:r>
      <w:r w:rsidR="00901CCB">
        <w:rPr>
          <w:rFonts w:eastAsia="Times New Roman" w:cstheme="minorHAnsi"/>
          <w:b/>
          <w:color w:val="000000" w:themeColor="text1"/>
          <w:sz w:val="28"/>
          <w:szCs w:val="28"/>
          <w:lang w:val="en-US"/>
        </w:rPr>
        <w:t>uary 2024</w:t>
      </w:r>
    </w:p>
    <w:p w14:paraId="7E4DBEA6" w14:textId="77777777" w:rsidR="003A67CA" w:rsidRDefault="003A67CA" w:rsidP="003D479C">
      <w:pPr>
        <w:tabs>
          <w:tab w:val="left" w:pos="8505"/>
        </w:tabs>
        <w:spacing w:after="0" w:line="240" w:lineRule="auto"/>
        <w:jc w:val="center"/>
        <w:rPr>
          <w:rFonts w:eastAsia="Times New Roman" w:cstheme="minorHAnsi"/>
          <w:b/>
          <w:color w:val="FFFFFF" w:themeColor="background1"/>
          <w:sz w:val="28"/>
          <w:szCs w:val="28"/>
          <w:highlight w:val="darkCyan"/>
          <w:u w:val="single"/>
          <w:lang w:val="en-US"/>
        </w:rPr>
      </w:pPr>
    </w:p>
    <w:p w14:paraId="4FB19392" w14:textId="147F9A43" w:rsidR="00A34F76" w:rsidRPr="0043608E" w:rsidRDefault="00A34F76" w:rsidP="003D479C">
      <w:pPr>
        <w:tabs>
          <w:tab w:val="left" w:pos="8505"/>
        </w:tabs>
        <w:spacing w:after="0" w:line="240" w:lineRule="auto"/>
        <w:jc w:val="center"/>
        <w:rPr>
          <w:rFonts w:eastAsia="Times New Roman" w:cstheme="minorHAnsi"/>
          <w:b/>
          <w:color w:val="FFFFFF" w:themeColor="background1"/>
          <w:sz w:val="28"/>
          <w:szCs w:val="28"/>
          <w:u w:val="single"/>
          <w:lang w:val="en-US"/>
        </w:rPr>
      </w:pPr>
      <w:r w:rsidRPr="0043608E">
        <w:rPr>
          <w:rFonts w:eastAsia="Times New Roman" w:cstheme="minorHAnsi"/>
          <w:b/>
          <w:color w:val="FFFFFF" w:themeColor="background1"/>
          <w:sz w:val="28"/>
          <w:szCs w:val="28"/>
          <w:highlight w:val="darkCyan"/>
          <w:u w:val="single"/>
          <w:lang w:val="en-US"/>
        </w:rPr>
        <w:t>NEW APPLICATIONS – FOR CONSIDERATION</w:t>
      </w:r>
    </w:p>
    <w:tbl>
      <w:tblPr>
        <w:tblStyle w:val="TableGrid"/>
        <w:tblpPr w:leftFromText="180" w:rightFromText="180" w:vertAnchor="text" w:horzAnchor="page" w:tblpX="481" w:tblpY="379"/>
        <w:tblW w:w="10910" w:type="dxa"/>
        <w:tblLook w:val="04A0" w:firstRow="1" w:lastRow="0" w:firstColumn="1" w:lastColumn="0" w:noHBand="0" w:noVBand="1"/>
      </w:tblPr>
      <w:tblGrid>
        <w:gridCol w:w="1688"/>
        <w:gridCol w:w="2076"/>
        <w:gridCol w:w="2752"/>
        <w:gridCol w:w="4394"/>
      </w:tblGrid>
      <w:tr w:rsidR="003D5363" w14:paraId="5122D931" w14:textId="06642242" w:rsidTr="003D5363">
        <w:tc>
          <w:tcPr>
            <w:tcW w:w="1688" w:type="dxa"/>
            <w:shd w:val="clear" w:color="auto" w:fill="F2F2F2" w:themeFill="background1" w:themeFillShade="F2"/>
          </w:tcPr>
          <w:p w14:paraId="3ABA3B96" w14:textId="488E4A9A" w:rsidR="003D5363" w:rsidRPr="00A34F76" w:rsidRDefault="003D5363" w:rsidP="00A40F44">
            <w:pPr>
              <w:spacing w:line="240" w:lineRule="auto"/>
              <w:jc w:val="center"/>
              <w:rPr>
                <w:rFonts w:eastAsia="Times New Roman" w:cstheme="minorHAnsi"/>
                <w:b/>
                <w:color w:val="000000" w:themeColor="text1"/>
                <w:sz w:val="24"/>
                <w:szCs w:val="24"/>
                <w:lang w:val="en-US"/>
              </w:rPr>
            </w:pPr>
            <w:r w:rsidRPr="00A34F76">
              <w:rPr>
                <w:rFonts w:eastAsia="Times New Roman" w:cstheme="minorHAnsi"/>
                <w:b/>
                <w:color w:val="000000" w:themeColor="text1"/>
                <w:sz w:val="24"/>
                <w:szCs w:val="24"/>
                <w:lang w:val="en-US"/>
              </w:rPr>
              <w:t>App</w:t>
            </w:r>
            <w:r>
              <w:rPr>
                <w:rFonts w:eastAsia="Times New Roman" w:cstheme="minorHAnsi"/>
                <w:b/>
                <w:color w:val="000000" w:themeColor="text1"/>
                <w:sz w:val="24"/>
                <w:szCs w:val="24"/>
                <w:lang w:val="en-US"/>
              </w:rPr>
              <w:t>lication</w:t>
            </w:r>
            <w:r w:rsidRPr="00A34F76">
              <w:rPr>
                <w:rFonts w:eastAsia="Times New Roman" w:cstheme="minorHAnsi"/>
                <w:b/>
                <w:color w:val="000000" w:themeColor="text1"/>
                <w:sz w:val="24"/>
                <w:szCs w:val="24"/>
                <w:lang w:val="en-US"/>
              </w:rPr>
              <w:t xml:space="preserve"> No</w:t>
            </w:r>
            <w:r>
              <w:rPr>
                <w:rFonts w:eastAsia="Times New Roman" w:cstheme="minorHAnsi"/>
                <w:b/>
                <w:color w:val="000000" w:themeColor="text1"/>
                <w:sz w:val="24"/>
                <w:szCs w:val="24"/>
                <w:lang w:val="en-US"/>
              </w:rPr>
              <w:t xml:space="preserve"> / Type</w:t>
            </w:r>
          </w:p>
        </w:tc>
        <w:tc>
          <w:tcPr>
            <w:tcW w:w="2076" w:type="dxa"/>
            <w:shd w:val="clear" w:color="auto" w:fill="F2F2F2" w:themeFill="background1" w:themeFillShade="F2"/>
          </w:tcPr>
          <w:p w14:paraId="158CBBD7" w14:textId="1CC2007E" w:rsidR="003D5363" w:rsidRPr="00A34F76" w:rsidRDefault="003D5363" w:rsidP="00A40F44">
            <w:pPr>
              <w:spacing w:line="240" w:lineRule="auto"/>
              <w:jc w:val="center"/>
              <w:rPr>
                <w:rFonts w:eastAsia="Times New Roman" w:cstheme="minorHAnsi"/>
                <w:b/>
                <w:color w:val="000000" w:themeColor="text1"/>
                <w:sz w:val="24"/>
                <w:szCs w:val="24"/>
                <w:lang w:val="en-US"/>
              </w:rPr>
            </w:pPr>
            <w:r>
              <w:rPr>
                <w:rFonts w:eastAsia="Times New Roman" w:cstheme="minorHAnsi"/>
                <w:b/>
                <w:color w:val="000000" w:themeColor="text1"/>
                <w:sz w:val="24"/>
                <w:szCs w:val="24"/>
                <w:lang w:val="en-US"/>
              </w:rPr>
              <w:t>Application Site</w:t>
            </w:r>
          </w:p>
        </w:tc>
        <w:tc>
          <w:tcPr>
            <w:tcW w:w="2752" w:type="dxa"/>
            <w:shd w:val="clear" w:color="auto" w:fill="F2F2F2" w:themeFill="background1" w:themeFillShade="F2"/>
          </w:tcPr>
          <w:p w14:paraId="6BC71FFB" w14:textId="62F63B19" w:rsidR="003D5363" w:rsidRPr="00A34F76" w:rsidRDefault="003D5363" w:rsidP="00A40F44">
            <w:pPr>
              <w:spacing w:line="240" w:lineRule="auto"/>
              <w:jc w:val="center"/>
              <w:rPr>
                <w:rFonts w:eastAsia="Times New Roman" w:cstheme="minorHAnsi"/>
                <w:b/>
                <w:color w:val="000000" w:themeColor="text1"/>
                <w:sz w:val="24"/>
                <w:szCs w:val="24"/>
                <w:lang w:val="en-US"/>
              </w:rPr>
            </w:pPr>
            <w:r w:rsidRPr="00A34F76">
              <w:rPr>
                <w:rFonts w:eastAsia="Times New Roman" w:cstheme="minorHAnsi"/>
                <w:b/>
                <w:color w:val="000000" w:themeColor="text1"/>
                <w:sz w:val="24"/>
                <w:szCs w:val="24"/>
                <w:lang w:val="en-US"/>
              </w:rPr>
              <w:t xml:space="preserve">Proposal </w:t>
            </w:r>
          </w:p>
        </w:tc>
        <w:tc>
          <w:tcPr>
            <w:tcW w:w="4394" w:type="dxa"/>
            <w:shd w:val="clear" w:color="auto" w:fill="F2F2F2" w:themeFill="background1" w:themeFillShade="F2"/>
          </w:tcPr>
          <w:p w14:paraId="4A82FF77" w14:textId="3A81ADB5" w:rsidR="003D5363" w:rsidRPr="00A34F76" w:rsidRDefault="003D5363" w:rsidP="00A40F44">
            <w:pPr>
              <w:spacing w:line="240" w:lineRule="auto"/>
              <w:jc w:val="center"/>
              <w:rPr>
                <w:rFonts w:eastAsia="Times New Roman" w:cstheme="minorHAnsi"/>
                <w:b/>
                <w:color w:val="000000" w:themeColor="text1"/>
                <w:sz w:val="24"/>
                <w:szCs w:val="24"/>
                <w:lang w:val="en-US"/>
              </w:rPr>
            </w:pPr>
            <w:r>
              <w:rPr>
                <w:rFonts w:eastAsia="Times New Roman" w:cstheme="minorHAnsi"/>
                <w:b/>
                <w:color w:val="000000" w:themeColor="text1"/>
                <w:sz w:val="24"/>
                <w:szCs w:val="24"/>
                <w:lang w:val="en-US"/>
              </w:rPr>
              <w:t>DPC Comments</w:t>
            </w:r>
          </w:p>
        </w:tc>
      </w:tr>
      <w:tr w:rsidR="003D5363" w14:paraId="53D6BC29" w14:textId="1E8F48A2" w:rsidTr="003D5363">
        <w:tc>
          <w:tcPr>
            <w:tcW w:w="1688" w:type="dxa"/>
          </w:tcPr>
          <w:p w14:paraId="0908BEA5" w14:textId="77777777" w:rsidR="003D5363" w:rsidRDefault="003D5363" w:rsidP="009941F6">
            <w:pPr>
              <w:spacing w:line="240" w:lineRule="auto"/>
              <w:jc w:val="center"/>
              <w:outlineLvl w:val="0"/>
            </w:pPr>
            <w:r>
              <w:t>24/00023</w:t>
            </w:r>
          </w:p>
          <w:p w14:paraId="21E713BB" w14:textId="2BDBA00C" w:rsidR="003D5363" w:rsidRDefault="003D5363" w:rsidP="009941F6">
            <w:pPr>
              <w:spacing w:line="240" w:lineRule="auto"/>
              <w:jc w:val="center"/>
              <w:outlineLvl w:val="0"/>
            </w:pPr>
            <w:r>
              <w:t>Full</w:t>
            </w:r>
          </w:p>
        </w:tc>
        <w:tc>
          <w:tcPr>
            <w:tcW w:w="2076" w:type="dxa"/>
          </w:tcPr>
          <w:p w14:paraId="38ECA342" w14:textId="5D82C135" w:rsidR="003D5363" w:rsidRPr="008D020F" w:rsidRDefault="003D5363" w:rsidP="005D6F87">
            <w:pPr>
              <w:spacing w:line="276" w:lineRule="auto"/>
              <w:rPr>
                <w:rFonts w:eastAsia="Times New Roman" w:cstheme="minorHAnsi"/>
                <w:bCs/>
                <w:color w:val="000000" w:themeColor="text1"/>
                <w:lang w:val="en-US"/>
              </w:rPr>
            </w:pPr>
            <w:r>
              <w:rPr>
                <w:rFonts w:eastAsia="Times New Roman" w:cstheme="minorHAnsi"/>
                <w:bCs/>
                <w:color w:val="000000" w:themeColor="text1"/>
                <w:lang w:val="en-US"/>
              </w:rPr>
              <w:t>50 Montrose Avenue Datchet Slough SL3 9JU</w:t>
            </w:r>
          </w:p>
        </w:tc>
        <w:tc>
          <w:tcPr>
            <w:tcW w:w="2752" w:type="dxa"/>
          </w:tcPr>
          <w:p w14:paraId="693FE8E6" w14:textId="2CF9D7FA" w:rsidR="003D5363" w:rsidRDefault="003D5363" w:rsidP="00814B5F">
            <w:pPr>
              <w:spacing w:line="240" w:lineRule="auto"/>
            </w:pPr>
            <w:r>
              <w:t>Single storey front extension, single storey side/rear extension and first floor rear extension.</w:t>
            </w:r>
          </w:p>
        </w:tc>
        <w:tc>
          <w:tcPr>
            <w:tcW w:w="4394" w:type="dxa"/>
          </w:tcPr>
          <w:p w14:paraId="79E21E81" w14:textId="4337E6D7" w:rsidR="003D5363" w:rsidRDefault="00B95EF9" w:rsidP="00814B5F">
            <w:pPr>
              <w:spacing w:line="240" w:lineRule="auto"/>
            </w:pPr>
            <w:r>
              <w:t xml:space="preserve">Objection over development </w:t>
            </w:r>
            <w:r w:rsidR="00F45967">
              <w:t xml:space="preserve">in a flood zone, detrimental </w:t>
            </w:r>
            <w:proofErr w:type="spellStart"/>
            <w:r w:rsidR="00F45967">
              <w:t>affect</w:t>
            </w:r>
            <w:proofErr w:type="spellEnd"/>
            <w:r w:rsidR="00F45967">
              <w:t xml:space="preserve"> to adjoining property and potential loss of natural and historic light</w:t>
            </w:r>
            <w:r w:rsidR="007F51F0">
              <w:t>. We also have concerns on off street parking, added flood risk and there is no highways report</w:t>
            </w:r>
            <w:r w:rsidR="004A3D4E">
              <w:t xml:space="preserve">. We would also like to add reference to a protected Oak tree on this application. </w:t>
            </w:r>
          </w:p>
        </w:tc>
      </w:tr>
      <w:tr w:rsidR="003D5363" w14:paraId="783854E8" w14:textId="72B928C8" w:rsidTr="003D5363">
        <w:tc>
          <w:tcPr>
            <w:tcW w:w="1688" w:type="dxa"/>
          </w:tcPr>
          <w:p w14:paraId="1475EA3D" w14:textId="77777777" w:rsidR="003D5363" w:rsidRDefault="003D5363" w:rsidP="009941F6">
            <w:pPr>
              <w:spacing w:line="240" w:lineRule="auto"/>
              <w:jc w:val="center"/>
              <w:outlineLvl w:val="0"/>
              <w:rPr>
                <w:rFonts w:eastAsia="Times New Roman" w:cstheme="minorHAnsi"/>
                <w:bCs/>
                <w:color w:val="000000" w:themeColor="text1"/>
                <w:lang w:val="en-US"/>
              </w:rPr>
            </w:pPr>
            <w:r>
              <w:rPr>
                <w:rFonts w:eastAsia="Times New Roman" w:cstheme="minorHAnsi"/>
                <w:bCs/>
                <w:color w:val="000000" w:themeColor="text1"/>
                <w:lang w:val="en-US"/>
              </w:rPr>
              <w:t>24/00025</w:t>
            </w:r>
          </w:p>
          <w:p w14:paraId="4857FBF9" w14:textId="19DDFAA5" w:rsidR="003D5363" w:rsidRPr="00C926E1" w:rsidRDefault="003D5363" w:rsidP="009941F6">
            <w:pPr>
              <w:spacing w:line="240" w:lineRule="auto"/>
              <w:jc w:val="center"/>
              <w:outlineLvl w:val="0"/>
              <w:rPr>
                <w:rFonts w:eastAsia="Times New Roman" w:cstheme="minorHAnsi"/>
                <w:bCs/>
                <w:color w:val="000000" w:themeColor="text1"/>
                <w:lang w:val="en-US"/>
              </w:rPr>
            </w:pPr>
            <w:r>
              <w:rPr>
                <w:rFonts w:eastAsia="Times New Roman" w:cstheme="minorHAnsi"/>
                <w:bCs/>
                <w:color w:val="000000" w:themeColor="text1"/>
                <w:lang w:val="en-US"/>
              </w:rPr>
              <w:t>Full</w:t>
            </w:r>
          </w:p>
        </w:tc>
        <w:tc>
          <w:tcPr>
            <w:tcW w:w="2076" w:type="dxa"/>
          </w:tcPr>
          <w:p w14:paraId="726A4BF5" w14:textId="05C1AF1B" w:rsidR="003D5363" w:rsidRPr="00C926E1" w:rsidRDefault="003D5363" w:rsidP="005D6F87">
            <w:pPr>
              <w:spacing w:line="276" w:lineRule="auto"/>
              <w:rPr>
                <w:rFonts w:eastAsia="Times New Roman" w:cstheme="minorHAnsi"/>
                <w:bCs/>
                <w:color w:val="000000" w:themeColor="text1"/>
                <w:lang w:val="en-US"/>
              </w:rPr>
            </w:pPr>
            <w:r>
              <w:rPr>
                <w:rFonts w:eastAsia="Times New Roman" w:cstheme="minorHAnsi"/>
                <w:bCs/>
                <w:color w:val="000000" w:themeColor="text1"/>
                <w:lang w:val="en-US"/>
              </w:rPr>
              <w:t>28 Linchfield Road Datchet Slough SL3 9LZ</w:t>
            </w:r>
          </w:p>
        </w:tc>
        <w:tc>
          <w:tcPr>
            <w:tcW w:w="2752" w:type="dxa"/>
          </w:tcPr>
          <w:p w14:paraId="26C1E9F0" w14:textId="4C903ECF" w:rsidR="003D5363" w:rsidRPr="00C926E1" w:rsidRDefault="003D5363" w:rsidP="00814B5F">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Garage conversion with single storey side/rear extension and raising of the eaves and ridge.</w:t>
            </w:r>
          </w:p>
        </w:tc>
        <w:tc>
          <w:tcPr>
            <w:tcW w:w="4394" w:type="dxa"/>
          </w:tcPr>
          <w:p w14:paraId="445E6C7A" w14:textId="39C66513" w:rsidR="003D5363" w:rsidRPr="004A3D4E" w:rsidRDefault="007F51F0" w:rsidP="00814B5F">
            <w:pPr>
              <w:spacing w:line="240" w:lineRule="auto"/>
              <w:rPr>
                <w:rFonts w:eastAsia="Times New Roman" w:cstheme="minorHAnsi"/>
                <w:bCs/>
                <w:color w:val="000000" w:themeColor="text1"/>
              </w:rPr>
            </w:pPr>
            <w:r>
              <w:rPr>
                <w:rFonts w:eastAsia="Times New Roman" w:cstheme="minorHAnsi"/>
                <w:bCs/>
                <w:color w:val="000000" w:themeColor="text1"/>
                <w:lang w:val="en-US"/>
              </w:rPr>
              <w:t>Objection as the planning application is i</w:t>
            </w:r>
            <w:r w:rsidR="00E54B02">
              <w:rPr>
                <w:rFonts w:eastAsia="Times New Roman" w:cstheme="minorHAnsi"/>
                <w:bCs/>
                <w:color w:val="000000" w:themeColor="text1"/>
                <w:lang w:val="en-US"/>
              </w:rPr>
              <w:t>n</w:t>
            </w:r>
            <w:r>
              <w:rPr>
                <w:rFonts w:eastAsia="Times New Roman" w:cstheme="minorHAnsi"/>
                <w:bCs/>
                <w:color w:val="000000" w:themeColor="text1"/>
                <w:lang w:val="en-US"/>
              </w:rPr>
              <w:t xml:space="preserve">complete as proposed plans are missing and the flood risk assessment is </w:t>
            </w:r>
            <w:r w:rsidR="00E54B02">
              <w:rPr>
                <w:rFonts w:eastAsia="Times New Roman" w:cstheme="minorHAnsi"/>
                <w:bCs/>
                <w:color w:val="000000" w:themeColor="text1"/>
                <w:lang w:val="en-US"/>
              </w:rPr>
              <w:t>not suitable or acceptable in its current limited detail. We would request officers reject this application as significant details are missing to make a decision or gain any public input.</w:t>
            </w:r>
            <w:r w:rsidR="004A3D4E">
              <w:rPr>
                <w:rFonts w:eastAsia="Times New Roman" w:cstheme="minorHAnsi"/>
                <w:bCs/>
                <w:color w:val="000000" w:themeColor="text1"/>
                <w:lang w:val="en-US"/>
              </w:rPr>
              <w:t xml:space="preserve"> We would also like to bring to the attention of officers the Datchet </w:t>
            </w:r>
            <w:proofErr w:type="spellStart"/>
            <w:r w:rsidR="004A3D4E">
              <w:rPr>
                <w:rFonts w:eastAsia="Times New Roman" w:cstheme="minorHAnsi"/>
                <w:bCs/>
                <w:color w:val="000000" w:themeColor="text1"/>
                <w:lang w:val="en-US"/>
              </w:rPr>
              <w:t>Neighbourhood</w:t>
            </w:r>
            <w:proofErr w:type="spellEnd"/>
            <w:r w:rsidR="004A3D4E">
              <w:rPr>
                <w:rFonts w:eastAsia="Times New Roman" w:cstheme="minorHAnsi"/>
                <w:bCs/>
                <w:color w:val="000000" w:themeColor="text1"/>
                <w:lang w:val="en-US"/>
              </w:rPr>
              <w:t xml:space="preserve"> plan reference Character DAT 2 where the focus is on the change in character of the ridge height of this application would breach the condition set in the adopted </w:t>
            </w:r>
            <w:r w:rsidR="004A3D4E" w:rsidRPr="00996160">
              <w:rPr>
                <w:rFonts w:eastAsia="Times New Roman" w:cstheme="minorHAnsi"/>
                <w:bCs/>
                <w:color w:val="000000" w:themeColor="text1"/>
              </w:rPr>
              <w:t>Neighbourhood</w:t>
            </w:r>
            <w:r w:rsidR="004A3D4E">
              <w:rPr>
                <w:rFonts w:eastAsia="Times New Roman" w:cstheme="minorHAnsi"/>
                <w:bCs/>
                <w:color w:val="000000" w:themeColor="text1"/>
                <w:lang w:val="en-US"/>
              </w:rPr>
              <w:t xml:space="preserve"> plan</w:t>
            </w:r>
          </w:p>
        </w:tc>
      </w:tr>
      <w:tr w:rsidR="003D5363" w14:paraId="346CA111" w14:textId="75746CD8" w:rsidTr="003D5363">
        <w:tc>
          <w:tcPr>
            <w:tcW w:w="1688" w:type="dxa"/>
          </w:tcPr>
          <w:p w14:paraId="0DB005D4" w14:textId="2319FFA1" w:rsidR="003D5363" w:rsidRDefault="003D5363" w:rsidP="008D020F">
            <w:pPr>
              <w:spacing w:line="240" w:lineRule="auto"/>
              <w:jc w:val="center"/>
            </w:pPr>
            <w:r>
              <w:t xml:space="preserve">24/00030 </w:t>
            </w:r>
          </w:p>
          <w:p w14:paraId="5E001A94" w14:textId="6839F28B" w:rsidR="003D5363" w:rsidRPr="008D020F" w:rsidRDefault="003D5363" w:rsidP="008D020F">
            <w:pPr>
              <w:spacing w:line="240" w:lineRule="auto"/>
              <w:jc w:val="center"/>
              <w:rPr>
                <w:rFonts w:eastAsia="Times New Roman" w:cstheme="minorHAnsi"/>
                <w:lang w:val="en-US"/>
              </w:rPr>
            </w:pPr>
            <w:r>
              <w:rPr>
                <w:rFonts w:eastAsia="Times New Roman" w:cstheme="minorHAnsi"/>
                <w:lang w:val="en-US"/>
              </w:rPr>
              <w:t>Full</w:t>
            </w:r>
          </w:p>
        </w:tc>
        <w:tc>
          <w:tcPr>
            <w:tcW w:w="2076" w:type="dxa"/>
          </w:tcPr>
          <w:p w14:paraId="4508904F" w14:textId="0B330F9A" w:rsidR="003D5363" w:rsidRPr="00C926E1" w:rsidRDefault="003D5363" w:rsidP="00D927BF">
            <w:pPr>
              <w:spacing w:line="276" w:lineRule="auto"/>
              <w:rPr>
                <w:rFonts w:eastAsia="Times New Roman" w:cstheme="minorHAnsi"/>
                <w:bCs/>
                <w:lang w:val="en-US"/>
              </w:rPr>
            </w:pPr>
            <w:r>
              <w:rPr>
                <w:rFonts w:eastAsia="Times New Roman" w:cstheme="minorHAnsi"/>
                <w:bCs/>
                <w:lang w:val="en-US"/>
              </w:rPr>
              <w:t>89 Ditton Road Datchet Slough SL3 9LX</w:t>
            </w:r>
          </w:p>
        </w:tc>
        <w:tc>
          <w:tcPr>
            <w:tcW w:w="2752" w:type="dxa"/>
          </w:tcPr>
          <w:p w14:paraId="123FCB72" w14:textId="307140CC" w:rsidR="003D5363" w:rsidRPr="00C926E1" w:rsidRDefault="003D5363" w:rsidP="00814B5F">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Certificate of lawfulness to determine whether the part single part two storey rear extension is lawful.</w:t>
            </w:r>
          </w:p>
        </w:tc>
        <w:tc>
          <w:tcPr>
            <w:tcW w:w="4394" w:type="dxa"/>
          </w:tcPr>
          <w:p w14:paraId="0E808339" w14:textId="05BFF25F" w:rsidR="003D5363" w:rsidRDefault="00E54B02" w:rsidP="00814B5F">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 xml:space="preserve">Objection and we support </w:t>
            </w:r>
            <w:proofErr w:type="gramStart"/>
            <w:r>
              <w:rPr>
                <w:rFonts w:eastAsia="Times New Roman" w:cstheme="minorHAnsi"/>
                <w:bCs/>
                <w:color w:val="000000" w:themeColor="text1"/>
                <w:lang w:val="en-US"/>
              </w:rPr>
              <w:t>officers</w:t>
            </w:r>
            <w:proofErr w:type="gramEnd"/>
            <w:r>
              <w:rPr>
                <w:rFonts w:eastAsia="Times New Roman" w:cstheme="minorHAnsi"/>
                <w:bCs/>
                <w:color w:val="000000" w:themeColor="text1"/>
                <w:lang w:val="en-US"/>
              </w:rPr>
              <w:t xml:space="preserve"> previous refusal as planning permission is required and the applicant has not changed the request since it was refused for the same under </w:t>
            </w:r>
            <w:r w:rsidRPr="00E54B02">
              <w:rPr>
                <w:rFonts w:eastAsia="Times New Roman" w:cstheme="minorHAnsi"/>
                <w:bCs/>
                <w:color w:val="000000" w:themeColor="text1"/>
                <w:lang w:val="en-US"/>
              </w:rPr>
              <w:t>22/02268/CPD</w:t>
            </w:r>
            <w:r w:rsidR="00B87909">
              <w:rPr>
                <w:rFonts w:eastAsia="Times New Roman" w:cstheme="minorHAnsi"/>
                <w:bCs/>
                <w:color w:val="000000" w:themeColor="text1"/>
                <w:lang w:val="en-US"/>
              </w:rPr>
              <w:t>. This property also sits within flood zone 3</w:t>
            </w:r>
          </w:p>
        </w:tc>
      </w:tr>
      <w:tr w:rsidR="003D5363" w14:paraId="5F57FD7D" w14:textId="7336D2C8" w:rsidTr="003D5363">
        <w:tc>
          <w:tcPr>
            <w:tcW w:w="1688" w:type="dxa"/>
          </w:tcPr>
          <w:p w14:paraId="25DAC8C5" w14:textId="77777777" w:rsidR="003D5363" w:rsidRDefault="003D5363" w:rsidP="009941F6">
            <w:pPr>
              <w:spacing w:line="240" w:lineRule="auto"/>
              <w:jc w:val="center"/>
              <w:rPr>
                <w:rFonts w:eastAsia="Times New Roman" w:cstheme="minorHAnsi"/>
                <w:lang w:val="en-US"/>
              </w:rPr>
            </w:pPr>
            <w:r>
              <w:rPr>
                <w:rFonts w:eastAsia="Times New Roman" w:cstheme="minorHAnsi"/>
                <w:lang w:val="en-US"/>
              </w:rPr>
              <w:t>24/00096</w:t>
            </w:r>
          </w:p>
          <w:p w14:paraId="044E0D9B" w14:textId="28CD050F" w:rsidR="003D5363" w:rsidRPr="00C926E1" w:rsidRDefault="003D5363" w:rsidP="009941F6">
            <w:pPr>
              <w:spacing w:line="240" w:lineRule="auto"/>
              <w:jc w:val="center"/>
              <w:rPr>
                <w:rFonts w:eastAsia="Times New Roman" w:cstheme="minorHAnsi"/>
                <w:lang w:val="en-US"/>
              </w:rPr>
            </w:pPr>
            <w:r>
              <w:rPr>
                <w:rFonts w:eastAsia="Times New Roman" w:cstheme="minorHAnsi"/>
                <w:lang w:val="en-US"/>
              </w:rPr>
              <w:t>Full</w:t>
            </w:r>
          </w:p>
        </w:tc>
        <w:tc>
          <w:tcPr>
            <w:tcW w:w="2076" w:type="dxa"/>
          </w:tcPr>
          <w:p w14:paraId="416CA3CA" w14:textId="0E031152" w:rsidR="003D5363" w:rsidRPr="00C926E1" w:rsidRDefault="003D5363" w:rsidP="003041AD">
            <w:pPr>
              <w:spacing w:line="276" w:lineRule="auto"/>
            </w:pPr>
            <w:r>
              <w:t>11 Fairfield Avenue Datchet Slough SL3 9NQ</w:t>
            </w:r>
          </w:p>
        </w:tc>
        <w:tc>
          <w:tcPr>
            <w:tcW w:w="2752" w:type="dxa"/>
          </w:tcPr>
          <w:p w14:paraId="0D3C5A11" w14:textId="3D773228" w:rsidR="003D5363" w:rsidRPr="00C926E1" w:rsidRDefault="003D5363" w:rsidP="005D6F87">
            <w:pPr>
              <w:spacing w:line="276" w:lineRule="auto"/>
              <w:rPr>
                <w:rFonts w:eastAsia="Times New Roman" w:cstheme="minorHAnsi"/>
                <w:bCs/>
                <w:color w:val="000000" w:themeColor="text1"/>
                <w:lang w:val="en-US"/>
              </w:rPr>
            </w:pPr>
            <w:r>
              <w:rPr>
                <w:rFonts w:eastAsia="Times New Roman" w:cstheme="minorHAnsi"/>
                <w:bCs/>
                <w:color w:val="000000" w:themeColor="text1"/>
                <w:lang w:val="en-US"/>
              </w:rPr>
              <w:t xml:space="preserve">Garage conversion, part single part two </w:t>
            </w:r>
            <w:r w:rsidR="00B87909">
              <w:rPr>
                <w:rFonts w:eastAsia="Times New Roman" w:cstheme="minorHAnsi"/>
                <w:bCs/>
                <w:color w:val="000000" w:themeColor="text1"/>
                <w:lang w:val="en-US"/>
              </w:rPr>
              <w:t>storey</w:t>
            </w:r>
            <w:r>
              <w:rPr>
                <w:rFonts w:eastAsia="Times New Roman" w:cstheme="minorHAnsi"/>
                <w:bCs/>
                <w:color w:val="000000" w:themeColor="text1"/>
                <w:lang w:val="en-US"/>
              </w:rPr>
              <w:t xml:space="preserve"> part first floor front/side/rear extension and 1no. detached outbuilding following part demolition of existing garage.</w:t>
            </w:r>
          </w:p>
        </w:tc>
        <w:tc>
          <w:tcPr>
            <w:tcW w:w="4394" w:type="dxa"/>
          </w:tcPr>
          <w:p w14:paraId="194141E3" w14:textId="3C4B0F96" w:rsidR="003D5363" w:rsidRDefault="00080C1D" w:rsidP="005D6F87">
            <w:pPr>
              <w:spacing w:line="276" w:lineRule="auto"/>
              <w:rPr>
                <w:rFonts w:eastAsia="Times New Roman" w:cstheme="minorHAnsi"/>
                <w:bCs/>
                <w:color w:val="000000" w:themeColor="text1"/>
                <w:lang w:val="en-US"/>
              </w:rPr>
            </w:pPr>
            <w:r>
              <w:rPr>
                <w:rFonts w:eastAsia="Times New Roman" w:cstheme="minorHAnsi"/>
                <w:bCs/>
                <w:color w:val="000000" w:themeColor="text1"/>
                <w:lang w:val="en-US"/>
              </w:rPr>
              <w:t>Objection as the applicant has mitigated</w:t>
            </w:r>
            <w:r w:rsidR="00D36CAF">
              <w:rPr>
                <w:rFonts w:eastAsia="Times New Roman" w:cstheme="minorHAnsi"/>
                <w:bCs/>
                <w:color w:val="000000" w:themeColor="text1"/>
                <w:lang w:val="en-US"/>
              </w:rPr>
              <w:t xml:space="preserve"> some of</w:t>
            </w:r>
            <w:r>
              <w:rPr>
                <w:rFonts w:eastAsia="Times New Roman" w:cstheme="minorHAnsi"/>
                <w:bCs/>
                <w:color w:val="000000" w:themeColor="text1"/>
                <w:lang w:val="en-US"/>
              </w:rPr>
              <w:t xml:space="preserve"> the previous concerns </w:t>
            </w:r>
            <w:r w:rsidR="00D36CAF">
              <w:rPr>
                <w:rFonts w:eastAsia="Times New Roman" w:cstheme="minorHAnsi"/>
                <w:bCs/>
                <w:color w:val="000000" w:themeColor="text1"/>
                <w:lang w:val="en-US"/>
              </w:rPr>
              <w:t xml:space="preserve">but </w:t>
            </w:r>
            <w:proofErr w:type="gramStart"/>
            <w:r w:rsidR="00D36CAF" w:rsidRPr="00D36CAF">
              <w:rPr>
                <w:rFonts w:eastAsia="Times New Roman" w:cstheme="minorHAnsi"/>
                <w:bCs/>
                <w:color w:val="000000" w:themeColor="text1"/>
                <w:lang w:val="en-US"/>
              </w:rPr>
              <w:t>The</w:t>
            </w:r>
            <w:proofErr w:type="gramEnd"/>
            <w:r w:rsidR="00D36CAF" w:rsidRPr="00D36CAF">
              <w:rPr>
                <w:rFonts w:eastAsia="Times New Roman" w:cstheme="minorHAnsi"/>
                <w:bCs/>
                <w:color w:val="000000" w:themeColor="text1"/>
                <w:lang w:val="en-US"/>
              </w:rPr>
              <w:t xml:space="preserve"> proposal would also </w:t>
            </w:r>
            <w:r w:rsidR="00D36CAF">
              <w:rPr>
                <w:rFonts w:eastAsia="Times New Roman" w:cstheme="minorHAnsi"/>
                <w:bCs/>
                <w:color w:val="000000" w:themeColor="text1"/>
                <w:lang w:val="en-US"/>
              </w:rPr>
              <w:t xml:space="preserve">still </w:t>
            </w:r>
            <w:r w:rsidR="00D36CAF" w:rsidRPr="00D36CAF">
              <w:rPr>
                <w:rFonts w:eastAsia="Times New Roman" w:cstheme="minorHAnsi"/>
                <w:bCs/>
                <w:color w:val="000000" w:themeColor="text1"/>
                <w:lang w:val="en-US"/>
              </w:rPr>
              <w:t>result in a loss of light to the nearest habitable window to the ground floor of No. 9 Fairfield Avenue. The proposal would be contrary to Local Plan Policy QP3 and Principles 10.1 and 10.3 of the Borough Wide Design Guide SPD.</w:t>
            </w:r>
            <w:r w:rsidR="00D36CAF">
              <w:rPr>
                <w:rFonts w:eastAsia="Times New Roman" w:cstheme="minorHAnsi"/>
                <w:bCs/>
                <w:color w:val="000000" w:themeColor="text1"/>
                <w:lang w:val="en-US"/>
              </w:rPr>
              <w:t xml:space="preserve"> We also feel that the separate annex would be over development and scale once combined with the overall </w:t>
            </w:r>
            <w:r w:rsidR="00D36CAF">
              <w:rPr>
                <w:rFonts w:eastAsia="Times New Roman" w:cstheme="minorHAnsi"/>
                <w:bCs/>
                <w:color w:val="000000" w:themeColor="text1"/>
                <w:lang w:val="en-US"/>
              </w:rPr>
              <w:lastRenderedPageBreak/>
              <w:t xml:space="preserve">footprint of the application. There should still be a reduction in depth of the second proposed floor and if the </w:t>
            </w:r>
            <w:r w:rsidR="002F653D">
              <w:rPr>
                <w:rFonts w:eastAsia="Times New Roman" w:cstheme="minorHAnsi"/>
                <w:bCs/>
                <w:color w:val="000000" w:themeColor="text1"/>
                <w:lang w:val="en-US"/>
              </w:rPr>
              <w:t>overall footprint is reduced to include the separate annex conditions should be set to state it will not be residential our habitable anytime.</w:t>
            </w:r>
          </w:p>
        </w:tc>
      </w:tr>
      <w:tr w:rsidR="003D5363" w14:paraId="773C4E3E" w14:textId="7789656C" w:rsidTr="003D5363">
        <w:tc>
          <w:tcPr>
            <w:tcW w:w="1688" w:type="dxa"/>
          </w:tcPr>
          <w:p w14:paraId="48E0A502" w14:textId="77777777" w:rsidR="003D5363" w:rsidRDefault="003D5363" w:rsidP="009941F6">
            <w:pPr>
              <w:spacing w:line="240" w:lineRule="auto"/>
              <w:jc w:val="center"/>
            </w:pPr>
            <w:r>
              <w:lastRenderedPageBreak/>
              <w:t>24/00001</w:t>
            </w:r>
          </w:p>
          <w:p w14:paraId="7ABBF149" w14:textId="4FBC11CD" w:rsidR="003D5363" w:rsidRPr="00C926E1" w:rsidRDefault="003D5363" w:rsidP="009941F6">
            <w:pPr>
              <w:spacing w:line="240" w:lineRule="auto"/>
              <w:jc w:val="center"/>
            </w:pPr>
            <w:r>
              <w:t>Full</w:t>
            </w:r>
          </w:p>
        </w:tc>
        <w:tc>
          <w:tcPr>
            <w:tcW w:w="2076" w:type="dxa"/>
          </w:tcPr>
          <w:p w14:paraId="17247FE6" w14:textId="1D0D4577" w:rsidR="003D5363" w:rsidRPr="00C926E1" w:rsidRDefault="003D5363" w:rsidP="005D6F87">
            <w:pPr>
              <w:spacing w:line="276" w:lineRule="auto"/>
            </w:pPr>
            <w:r>
              <w:t>34 Penn Road Datchet Slough SL3 9HT</w:t>
            </w:r>
          </w:p>
        </w:tc>
        <w:tc>
          <w:tcPr>
            <w:tcW w:w="2752" w:type="dxa"/>
          </w:tcPr>
          <w:p w14:paraId="5A4DD6F5" w14:textId="72FB7E8B" w:rsidR="003D5363" w:rsidRPr="00C926E1" w:rsidRDefault="003D5363" w:rsidP="005D6F87">
            <w:pPr>
              <w:spacing w:line="276" w:lineRule="auto"/>
              <w:rPr>
                <w:rFonts w:eastAsia="Times New Roman" w:cstheme="minorHAnsi"/>
                <w:bCs/>
                <w:color w:val="000000" w:themeColor="text1"/>
                <w:lang w:val="en-US"/>
              </w:rPr>
            </w:pPr>
            <w:r>
              <w:rPr>
                <w:rFonts w:eastAsia="Times New Roman" w:cstheme="minorHAnsi"/>
                <w:bCs/>
                <w:color w:val="000000" w:themeColor="text1"/>
                <w:lang w:val="en-US"/>
              </w:rPr>
              <w:t xml:space="preserve">New </w:t>
            </w:r>
            <w:proofErr w:type="spellStart"/>
            <w:r>
              <w:rPr>
                <w:rFonts w:eastAsia="Times New Roman" w:cstheme="minorHAnsi"/>
                <w:bCs/>
                <w:color w:val="000000" w:themeColor="text1"/>
                <w:lang w:val="en-US"/>
              </w:rPr>
              <w:t>hardstanding</w:t>
            </w:r>
            <w:proofErr w:type="spellEnd"/>
            <w:r>
              <w:rPr>
                <w:rFonts w:eastAsia="Times New Roman" w:cstheme="minorHAnsi"/>
                <w:bCs/>
                <w:color w:val="000000" w:themeColor="text1"/>
                <w:lang w:val="en-US"/>
              </w:rPr>
              <w:t xml:space="preserve"> and dropped </w:t>
            </w:r>
            <w:proofErr w:type="spellStart"/>
            <w:r>
              <w:rPr>
                <w:rFonts w:eastAsia="Times New Roman" w:cstheme="minorHAnsi"/>
                <w:bCs/>
                <w:color w:val="000000" w:themeColor="text1"/>
                <w:lang w:val="en-US"/>
              </w:rPr>
              <w:t>kerb</w:t>
            </w:r>
            <w:proofErr w:type="spellEnd"/>
          </w:p>
        </w:tc>
        <w:tc>
          <w:tcPr>
            <w:tcW w:w="4394" w:type="dxa"/>
          </w:tcPr>
          <w:p w14:paraId="6D04D6C5" w14:textId="4334C621" w:rsidR="003D5363" w:rsidRDefault="002F653D" w:rsidP="005D6F87">
            <w:pPr>
              <w:spacing w:line="276" w:lineRule="auto"/>
              <w:rPr>
                <w:rFonts w:eastAsia="Times New Roman" w:cstheme="minorHAnsi"/>
                <w:bCs/>
                <w:color w:val="000000" w:themeColor="text1"/>
                <w:lang w:val="en-US"/>
              </w:rPr>
            </w:pPr>
            <w:r>
              <w:rPr>
                <w:rFonts w:eastAsia="Times New Roman" w:cstheme="minorHAnsi"/>
                <w:bCs/>
                <w:color w:val="000000" w:themeColor="text1"/>
                <w:lang w:val="en-US"/>
              </w:rPr>
              <w:t>No ob</w:t>
            </w:r>
            <w:r w:rsidR="0049143A">
              <w:rPr>
                <w:rFonts w:eastAsia="Times New Roman" w:cstheme="minorHAnsi"/>
                <w:bCs/>
                <w:color w:val="000000" w:themeColor="text1"/>
                <w:lang w:val="en-US"/>
              </w:rPr>
              <w:t xml:space="preserve">jection subject to condition of no raising of ground level as previously conditioned in application </w:t>
            </w:r>
            <w:r w:rsidR="0049143A" w:rsidRPr="0049143A">
              <w:rPr>
                <w:rFonts w:eastAsia="Times New Roman" w:cstheme="minorHAnsi"/>
                <w:bCs/>
                <w:color w:val="000000" w:themeColor="text1"/>
                <w:lang w:val="en-US"/>
              </w:rPr>
              <w:t>18/02216/FULL</w:t>
            </w:r>
            <w:r w:rsidR="0049143A">
              <w:rPr>
                <w:rFonts w:eastAsia="Times New Roman" w:cstheme="minorHAnsi"/>
                <w:bCs/>
                <w:color w:val="000000" w:themeColor="text1"/>
                <w:lang w:val="en-US"/>
              </w:rPr>
              <w:t>. Permeable materials should be used with focus on no run off of water to adjacent properties</w:t>
            </w:r>
          </w:p>
        </w:tc>
      </w:tr>
      <w:tr w:rsidR="003D5363" w14:paraId="11EE9A96" w14:textId="6DB02B31" w:rsidTr="003D5363">
        <w:tc>
          <w:tcPr>
            <w:tcW w:w="1688" w:type="dxa"/>
          </w:tcPr>
          <w:p w14:paraId="530D2E44" w14:textId="77777777" w:rsidR="003D5363" w:rsidRDefault="003D5363" w:rsidP="009941F6">
            <w:pPr>
              <w:spacing w:line="240" w:lineRule="auto"/>
              <w:jc w:val="center"/>
            </w:pPr>
            <w:r>
              <w:t>24/00093</w:t>
            </w:r>
          </w:p>
          <w:p w14:paraId="64BDF8F6" w14:textId="038857EC" w:rsidR="003D5363" w:rsidRDefault="003D5363" w:rsidP="009941F6">
            <w:pPr>
              <w:spacing w:line="240" w:lineRule="auto"/>
              <w:jc w:val="center"/>
            </w:pPr>
            <w:r>
              <w:t>Full</w:t>
            </w:r>
          </w:p>
        </w:tc>
        <w:tc>
          <w:tcPr>
            <w:tcW w:w="2076" w:type="dxa"/>
          </w:tcPr>
          <w:p w14:paraId="6704D340" w14:textId="3E5ECE78" w:rsidR="003D5363" w:rsidRDefault="003D5363" w:rsidP="005D6F87">
            <w:pPr>
              <w:spacing w:line="276" w:lineRule="auto"/>
            </w:pPr>
            <w:r>
              <w:t>89 Ditton Road Datchet Slough SL3 9LX</w:t>
            </w:r>
          </w:p>
        </w:tc>
        <w:tc>
          <w:tcPr>
            <w:tcW w:w="2752" w:type="dxa"/>
          </w:tcPr>
          <w:p w14:paraId="3F292EF1" w14:textId="6FDFFD69" w:rsidR="003D5363" w:rsidRDefault="003D5363" w:rsidP="000C6D94">
            <w:pPr>
              <w:spacing w:line="276" w:lineRule="auto"/>
            </w:pPr>
            <w:r>
              <w:t>Two storey rear extension.</w:t>
            </w:r>
          </w:p>
        </w:tc>
        <w:tc>
          <w:tcPr>
            <w:tcW w:w="4394" w:type="dxa"/>
          </w:tcPr>
          <w:p w14:paraId="1A75D8BC" w14:textId="5833D9F4" w:rsidR="003D5363" w:rsidRDefault="00B87909" w:rsidP="000C6D94">
            <w:pPr>
              <w:spacing w:line="276" w:lineRule="auto"/>
            </w:pPr>
            <w:r>
              <w:t>Objection as property sits within flood zone 3. It is clear that flood events are becoming more common</w:t>
            </w:r>
            <w:r w:rsidR="00452A93">
              <w:t xml:space="preserve"> and there are not suitable prevention measures </w:t>
            </w:r>
            <w:r w:rsidR="00424FB7">
              <w:t>included into this application to not affect other properties negatively.</w:t>
            </w:r>
          </w:p>
        </w:tc>
      </w:tr>
      <w:tr w:rsidR="003D5363" w14:paraId="75823AD0" w14:textId="3608675C" w:rsidTr="003D5363">
        <w:tc>
          <w:tcPr>
            <w:tcW w:w="1688" w:type="dxa"/>
          </w:tcPr>
          <w:p w14:paraId="4231AC4D" w14:textId="77777777" w:rsidR="003D5363" w:rsidRDefault="003D5363" w:rsidP="009941F6">
            <w:pPr>
              <w:spacing w:line="240" w:lineRule="auto"/>
              <w:jc w:val="center"/>
            </w:pPr>
            <w:r>
              <w:t>24/00164</w:t>
            </w:r>
          </w:p>
          <w:p w14:paraId="77CB185E" w14:textId="5581CE17" w:rsidR="003D5363" w:rsidRDefault="003D5363" w:rsidP="009941F6">
            <w:pPr>
              <w:spacing w:line="240" w:lineRule="auto"/>
              <w:jc w:val="center"/>
            </w:pPr>
            <w:r>
              <w:t>Telecom Dev Determination 56 Days</w:t>
            </w:r>
          </w:p>
        </w:tc>
        <w:tc>
          <w:tcPr>
            <w:tcW w:w="2076" w:type="dxa"/>
          </w:tcPr>
          <w:p w14:paraId="4572CD74" w14:textId="3A77B882" w:rsidR="003D5363" w:rsidRDefault="003D5363" w:rsidP="000C6D94">
            <w:pPr>
              <w:spacing w:line="276" w:lineRule="auto"/>
            </w:pPr>
            <w:r>
              <w:t xml:space="preserve">Telecommunications Mast </w:t>
            </w:r>
            <w:proofErr w:type="gramStart"/>
            <w:r>
              <w:t>To</w:t>
            </w:r>
            <w:proofErr w:type="gramEnd"/>
            <w:r>
              <w:t xml:space="preserve"> South of M4 Riding Court Road Datchet Slough</w:t>
            </w:r>
          </w:p>
        </w:tc>
        <w:tc>
          <w:tcPr>
            <w:tcW w:w="2752" w:type="dxa"/>
          </w:tcPr>
          <w:p w14:paraId="6040A5FE" w14:textId="6F3BAA59" w:rsidR="003D5363" w:rsidRDefault="003D5363" w:rsidP="000C6D94">
            <w:pPr>
              <w:spacing w:line="276" w:lineRule="auto"/>
            </w:pPr>
            <w:r>
              <w:t>Application for determination as to whether prior approval is required for a proposed removal of an existing 20m monopole mast and associated compound, and the installation of a replacement base station which includes a 30m monopole sharable mast, 12 no. of 4G antennas, 24 no. of 5G antennas, 4 no. dishes, 6 no. operator cabinets, 1 no. electrical meter cabinet etc. Ancillary development thereto.</w:t>
            </w:r>
          </w:p>
        </w:tc>
        <w:tc>
          <w:tcPr>
            <w:tcW w:w="4394" w:type="dxa"/>
          </w:tcPr>
          <w:p w14:paraId="7B71FDB3" w14:textId="7FE5ED28" w:rsidR="003D5363" w:rsidRDefault="00424FB7" w:rsidP="000C6D94">
            <w:pPr>
              <w:spacing w:line="276" w:lineRule="auto"/>
            </w:pPr>
            <w:r>
              <w:t>No objection</w:t>
            </w:r>
          </w:p>
        </w:tc>
      </w:tr>
      <w:tr w:rsidR="003D5363" w14:paraId="5BEB08F3" w14:textId="5F1EAE97" w:rsidTr="003D5363">
        <w:tc>
          <w:tcPr>
            <w:tcW w:w="1688" w:type="dxa"/>
          </w:tcPr>
          <w:p w14:paraId="5F5490E9" w14:textId="77777777" w:rsidR="003D5363" w:rsidRDefault="003D5363" w:rsidP="000C6D94">
            <w:pPr>
              <w:spacing w:line="276" w:lineRule="auto"/>
              <w:jc w:val="center"/>
            </w:pPr>
            <w:r>
              <w:t>24/00159</w:t>
            </w:r>
          </w:p>
          <w:p w14:paraId="78C4DEBB" w14:textId="1571E3FC" w:rsidR="003D5363" w:rsidRDefault="003D5363" w:rsidP="000C6D94">
            <w:pPr>
              <w:spacing w:line="276" w:lineRule="auto"/>
              <w:jc w:val="center"/>
            </w:pPr>
            <w:r>
              <w:t>Full</w:t>
            </w:r>
          </w:p>
        </w:tc>
        <w:tc>
          <w:tcPr>
            <w:tcW w:w="2076" w:type="dxa"/>
          </w:tcPr>
          <w:p w14:paraId="33A1B3DB" w14:textId="66B8D4B7" w:rsidR="003D5363" w:rsidRDefault="003D5363" w:rsidP="000C6D94">
            <w:pPr>
              <w:spacing w:line="276" w:lineRule="auto"/>
            </w:pPr>
            <w:r>
              <w:t>6 Leigh Park Datchet Slough SL3 9JP</w:t>
            </w:r>
          </w:p>
        </w:tc>
        <w:tc>
          <w:tcPr>
            <w:tcW w:w="2752" w:type="dxa"/>
          </w:tcPr>
          <w:p w14:paraId="5D7D9F37" w14:textId="2565F7B4" w:rsidR="003D5363" w:rsidRDefault="003D5363" w:rsidP="000C6D94">
            <w:pPr>
              <w:spacing w:line="276" w:lineRule="auto"/>
            </w:pPr>
            <w:r>
              <w:t>Part two storey part single storey rear/side extension.</w:t>
            </w:r>
          </w:p>
        </w:tc>
        <w:tc>
          <w:tcPr>
            <w:tcW w:w="4394" w:type="dxa"/>
          </w:tcPr>
          <w:p w14:paraId="371CCCB8" w14:textId="78C04E7C" w:rsidR="003D5363" w:rsidRDefault="00424FB7" w:rsidP="000C6D94">
            <w:pPr>
              <w:spacing w:line="276" w:lineRule="auto"/>
            </w:pPr>
            <w:r>
              <w:t xml:space="preserve">Objection as the applicant has not mitigated the concerns of officers on the last application, which was refused under </w:t>
            </w:r>
            <w:r w:rsidRPr="00424FB7">
              <w:t>22/02943/FULL</w:t>
            </w:r>
            <w:r>
              <w:t>. The development is overbearing to the existing</w:t>
            </w:r>
            <w:r w:rsidR="00F95B5E">
              <w:t>.</w:t>
            </w:r>
          </w:p>
        </w:tc>
      </w:tr>
      <w:tr w:rsidR="003D5363" w14:paraId="79F6C18A" w14:textId="66E67DF7" w:rsidTr="003D5363">
        <w:tc>
          <w:tcPr>
            <w:tcW w:w="1688" w:type="dxa"/>
          </w:tcPr>
          <w:p w14:paraId="4A0ED2CD" w14:textId="77777777" w:rsidR="003D5363" w:rsidRDefault="003D5363" w:rsidP="005D6F87">
            <w:pPr>
              <w:spacing w:line="276" w:lineRule="auto"/>
              <w:jc w:val="center"/>
            </w:pPr>
            <w:r>
              <w:t>24/00098</w:t>
            </w:r>
          </w:p>
          <w:p w14:paraId="60B49F59" w14:textId="055EE311" w:rsidR="003D5363" w:rsidRDefault="003D5363" w:rsidP="005D6F87">
            <w:pPr>
              <w:spacing w:line="276" w:lineRule="auto"/>
              <w:jc w:val="center"/>
            </w:pPr>
            <w:r>
              <w:t>Full</w:t>
            </w:r>
          </w:p>
        </w:tc>
        <w:tc>
          <w:tcPr>
            <w:tcW w:w="2076" w:type="dxa"/>
          </w:tcPr>
          <w:p w14:paraId="0C51F56C" w14:textId="62692714" w:rsidR="003D5363" w:rsidRDefault="003D5363" w:rsidP="000C6D94">
            <w:pPr>
              <w:spacing w:line="276" w:lineRule="auto"/>
            </w:pPr>
            <w:r>
              <w:t xml:space="preserve">129 The </w:t>
            </w:r>
            <w:proofErr w:type="gramStart"/>
            <w:r>
              <w:t>Myrke  Datchet</w:t>
            </w:r>
            <w:proofErr w:type="gramEnd"/>
            <w:r>
              <w:t xml:space="preserve"> Slough SL3 9AD</w:t>
            </w:r>
          </w:p>
        </w:tc>
        <w:tc>
          <w:tcPr>
            <w:tcW w:w="2752" w:type="dxa"/>
          </w:tcPr>
          <w:p w14:paraId="5EF6F443" w14:textId="77777777" w:rsidR="003D5363" w:rsidRDefault="003D5363" w:rsidP="000C6D94">
            <w:pPr>
              <w:spacing w:line="276" w:lineRule="auto"/>
            </w:pPr>
            <w:r>
              <w:t>Part single part two storey side/rear extension, part raising of the ridge, relocation of front entrance door, enlargement of existing front canopy and alterations to fenestration.</w:t>
            </w:r>
          </w:p>
          <w:p w14:paraId="3F40ECC7" w14:textId="1410B8F6" w:rsidR="003D5363" w:rsidRDefault="003D5363" w:rsidP="000C6D94">
            <w:pPr>
              <w:spacing w:line="276" w:lineRule="auto"/>
            </w:pPr>
          </w:p>
        </w:tc>
        <w:tc>
          <w:tcPr>
            <w:tcW w:w="4394" w:type="dxa"/>
          </w:tcPr>
          <w:p w14:paraId="337B65BE" w14:textId="38685C47" w:rsidR="003D5363" w:rsidRDefault="00F95B5E" w:rsidP="000C6D94">
            <w:pPr>
              <w:spacing w:line="276" w:lineRule="auto"/>
            </w:pPr>
            <w:r>
              <w:t xml:space="preserve">Objection in keeping with the previous refused application the </w:t>
            </w:r>
            <w:r w:rsidR="00272692">
              <w:t xml:space="preserve">applicant has not mitigated against previous concerns and planning reasons and therefore the previous reasons for refusal are still applied to this application and the affect to green belt and detrimental scale of this development with no suitable flood risk assessment or ecological </w:t>
            </w:r>
            <w:r w:rsidR="00272692">
              <w:lastRenderedPageBreak/>
              <w:t>reports are in our opinion grounds for a further refusal</w:t>
            </w:r>
          </w:p>
        </w:tc>
      </w:tr>
      <w:tr w:rsidR="003D5363" w14:paraId="23C3C9C2" w14:textId="1FFAEAEA" w:rsidTr="003D5363">
        <w:tc>
          <w:tcPr>
            <w:tcW w:w="1688" w:type="dxa"/>
          </w:tcPr>
          <w:p w14:paraId="7F5FE741" w14:textId="77777777" w:rsidR="003D5363" w:rsidRDefault="003D5363" w:rsidP="00F268E5">
            <w:pPr>
              <w:spacing w:line="276" w:lineRule="auto"/>
              <w:jc w:val="center"/>
            </w:pPr>
            <w:r>
              <w:lastRenderedPageBreak/>
              <w:t>24/00216</w:t>
            </w:r>
          </w:p>
          <w:p w14:paraId="0E93B706" w14:textId="1D3F6529" w:rsidR="003D5363" w:rsidRDefault="003D5363" w:rsidP="00F268E5">
            <w:pPr>
              <w:spacing w:line="276" w:lineRule="auto"/>
              <w:jc w:val="center"/>
            </w:pPr>
            <w:r>
              <w:t>Works To Trees Covered by TPO</w:t>
            </w:r>
          </w:p>
        </w:tc>
        <w:tc>
          <w:tcPr>
            <w:tcW w:w="2076" w:type="dxa"/>
          </w:tcPr>
          <w:p w14:paraId="53E11148" w14:textId="3107FADC" w:rsidR="003D5363" w:rsidRDefault="003D5363" w:rsidP="000C6D94">
            <w:pPr>
              <w:spacing w:line="276" w:lineRule="auto"/>
            </w:pPr>
            <w:r>
              <w:t>5 Eton Road Datchet Slough SL3 9AX</w:t>
            </w:r>
          </w:p>
        </w:tc>
        <w:tc>
          <w:tcPr>
            <w:tcW w:w="2752" w:type="dxa"/>
          </w:tcPr>
          <w:p w14:paraId="7C60E885" w14:textId="6395CD56" w:rsidR="003D5363" w:rsidRDefault="003D5363" w:rsidP="000C6D94">
            <w:pPr>
              <w:spacing w:line="276" w:lineRule="auto"/>
            </w:pPr>
            <w:r>
              <w:t xml:space="preserve">(T1) Horse Chestnut – </w:t>
            </w:r>
            <w:proofErr w:type="spellStart"/>
            <w:r>
              <w:t>repollard</w:t>
            </w:r>
            <w:proofErr w:type="spellEnd"/>
            <w:r>
              <w:t xml:space="preserve"> to previous points (017/1978/TPO)</w:t>
            </w:r>
          </w:p>
        </w:tc>
        <w:tc>
          <w:tcPr>
            <w:tcW w:w="4394" w:type="dxa"/>
          </w:tcPr>
          <w:p w14:paraId="7812D205" w14:textId="08F741E1" w:rsidR="003D5363" w:rsidRDefault="00A27C97" w:rsidP="000C6D94">
            <w:pPr>
              <w:spacing w:line="276" w:lineRule="auto"/>
            </w:pPr>
            <w:r>
              <w:t xml:space="preserve">Objection as the application lacks detail. </w:t>
            </w:r>
            <w:r w:rsidR="002A517E">
              <w:t xml:space="preserve"> </w:t>
            </w:r>
            <w:r>
              <w:t>W</w:t>
            </w:r>
            <w:r w:rsidR="002A517E">
              <w:t xml:space="preserve">ith </w:t>
            </w:r>
            <w:r>
              <w:t xml:space="preserve">suitable </w:t>
            </w:r>
            <w:r w:rsidR="002A517E">
              <w:t xml:space="preserve">conditions </w:t>
            </w:r>
            <w:r>
              <w:t xml:space="preserve">being applied we would not object but </w:t>
            </w:r>
            <w:r w:rsidR="002A517E">
              <w:t xml:space="preserve">as the applicant has not been specific to level of pollarding. We feel a </w:t>
            </w:r>
            <w:r>
              <w:t>height should be set that is suitable to maintain the tree but mitigate on risk but not to pollard to a stump. This should be referred to the tree officer as there is not consultation and only the minimum removal be approved. This plan is not clear enough and needs further details</w:t>
            </w:r>
          </w:p>
        </w:tc>
      </w:tr>
      <w:tr w:rsidR="003D5363" w14:paraId="21BC8745" w14:textId="051000CE" w:rsidTr="003D5363">
        <w:tc>
          <w:tcPr>
            <w:tcW w:w="1688" w:type="dxa"/>
          </w:tcPr>
          <w:p w14:paraId="2328F3BC" w14:textId="77777777" w:rsidR="003D5363" w:rsidRDefault="003D5363" w:rsidP="00C93044">
            <w:pPr>
              <w:spacing w:line="276" w:lineRule="auto"/>
              <w:jc w:val="center"/>
            </w:pPr>
            <w:r>
              <w:t>24/00240</w:t>
            </w:r>
          </w:p>
          <w:p w14:paraId="008C16B6" w14:textId="62FDA70E" w:rsidR="003D5363" w:rsidRDefault="003D5363" w:rsidP="00C93044">
            <w:pPr>
              <w:spacing w:line="276" w:lineRule="auto"/>
              <w:jc w:val="center"/>
            </w:pPr>
            <w:r>
              <w:t>Full</w:t>
            </w:r>
          </w:p>
        </w:tc>
        <w:tc>
          <w:tcPr>
            <w:tcW w:w="2076" w:type="dxa"/>
          </w:tcPr>
          <w:p w14:paraId="19500109" w14:textId="60126540" w:rsidR="003D5363" w:rsidRDefault="003D5363" w:rsidP="00C93044">
            <w:pPr>
              <w:spacing w:line="276" w:lineRule="auto"/>
            </w:pPr>
            <w:r w:rsidRPr="00493CD5">
              <w:t>16 Buccleuch Road, Datchet, Slough, SL3 9BP</w:t>
            </w:r>
          </w:p>
        </w:tc>
        <w:tc>
          <w:tcPr>
            <w:tcW w:w="2752" w:type="dxa"/>
          </w:tcPr>
          <w:p w14:paraId="2D448399" w14:textId="29882247" w:rsidR="003D5363" w:rsidRPr="00D0504E" w:rsidRDefault="003D5363" w:rsidP="00C93044">
            <w:pPr>
              <w:spacing w:line="276" w:lineRule="auto"/>
            </w:pPr>
            <w:r>
              <w:t>Two storey rear extension and new raised terrace and steps following the demolition of the existing two storey rear extension.</w:t>
            </w:r>
          </w:p>
        </w:tc>
        <w:tc>
          <w:tcPr>
            <w:tcW w:w="4394" w:type="dxa"/>
          </w:tcPr>
          <w:p w14:paraId="51FBA365" w14:textId="04736A5A" w:rsidR="003D5363" w:rsidRDefault="00CC408B" w:rsidP="00C93044">
            <w:pPr>
              <w:spacing w:line="276" w:lineRule="auto"/>
            </w:pPr>
            <w:r>
              <w:t xml:space="preserve">Objection as over development in the flood zone, however our concerns could be mitigated against if the applicant focused on how flood water could move around and under the </w:t>
            </w:r>
            <w:r w:rsidR="00FB5B9A">
              <w:t>development as we feel this needs a compromise as the development is not out of character or scale for the street but as it sits in a regularly flooded area this current design will detrimentally affect adjacent properties by dispersing water towards them. With flood mitigation designs our concerns would be satisfied but current design increases the potential risk to others.</w:t>
            </w:r>
          </w:p>
        </w:tc>
      </w:tr>
      <w:tr w:rsidR="003D5363" w14:paraId="7354EFFE" w14:textId="3DB83B40" w:rsidTr="003D5363">
        <w:tc>
          <w:tcPr>
            <w:tcW w:w="1688" w:type="dxa"/>
          </w:tcPr>
          <w:p w14:paraId="5D90ADED" w14:textId="77777777" w:rsidR="003D5363" w:rsidRDefault="003D5363" w:rsidP="00C93044">
            <w:pPr>
              <w:spacing w:line="276" w:lineRule="auto"/>
              <w:jc w:val="center"/>
            </w:pPr>
            <w:r>
              <w:t>24/00231</w:t>
            </w:r>
          </w:p>
          <w:p w14:paraId="1917100A" w14:textId="4CAB9C17" w:rsidR="003D5363" w:rsidRDefault="003D5363" w:rsidP="00C93044">
            <w:pPr>
              <w:spacing w:line="276" w:lineRule="auto"/>
              <w:jc w:val="center"/>
            </w:pPr>
            <w:r>
              <w:t>Works To Trees Covered by TPO</w:t>
            </w:r>
          </w:p>
        </w:tc>
        <w:tc>
          <w:tcPr>
            <w:tcW w:w="2076" w:type="dxa"/>
          </w:tcPr>
          <w:p w14:paraId="24CEFEFD" w14:textId="0B1D290A" w:rsidR="003D5363" w:rsidRDefault="003D5363" w:rsidP="00C93044">
            <w:pPr>
              <w:spacing w:line="276" w:lineRule="auto"/>
            </w:pPr>
            <w:r w:rsidRPr="00493CD5">
              <w:t>Cranley House 49 Horton Road Datchet Slough SL3 9EP</w:t>
            </w:r>
          </w:p>
        </w:tc>
        <w:tc>
          <w:tcPr>
            <w:tcW w:w="2752" w:type="dxa"/>
          </w:tcPr>
          <w:p w14:paraId="341901F5" w14:textId="4FA4BD7E" w:rsidR="003D5363" w:rsidRDefault="003D5363" w:rsidP="00C93044">
            <w:pPr>
              <w:spacing w:line="276" w:lineRule="auto"/>
            </w:pPr>
            <w:r>
              <w:t>T1 – Monterey cypress – Crown reduction to a final height of 9.5m and spread of 5.5m (015/1992/TPO).</w:t>
            </w:r>
          </w:p>
        </w:tc>
        <w:tc>
          <w:tcPr>
            <w:tcW w:w="4394" w:type="dxa"/>
          </w:tcPr>
          <w:p w14:paraId="5FC5CCC2" w14:textId="791FC1B1" w:rsidR="003D5363" w:rsidRDefault="006E7B71" w:rsidP="00C93044">
            <w:pPr>
              <w:spacing w:line="276" w:lineRule="auto"/>
            </w:pPr>
            <w:r>
              <w:t>No objection</w:t>
            </w:r>
          </w:p>
        </w:tc>
      </w:tr>
      <w:tr w:rsidR="003D5363" w14:paraId="3B3016A6" w14:textId="424D0565" w:rsidTr="003D5363">
        <w:tc>
          <w:tcPr>
            <w:tcW w:w="1688" w:type="dxa"/>
          </w:tcPr>
          <w:p w14:paraId="4FFF88DC" w14:textId="77777777" w:rsidR="003D5363" w:rsidRDefault="003D5363" w:rsidP="00C93044">
            <w:pPr>
              <w:spacing w:line="276" w:lineRule="auto"/>
              <w:jc w:val="center"/>
            </w:pPr>
            <w:r>
              <w:t>24/00243</w:t>
            </w:r>
          </w:p>
          <w:p w14:paraId="274C2F6F" w14:textId="006E8711" w:rsidR="003D5363" w:rsidRDefault="003D5363" w:rsidP="00C93044">
            <w:pPr>
              <w:spacing w:line="276" w:lineRule="auto"/>
              <w:jc w:val="center"/>
            </w:pPr>
            <w:r>
              <w:t>Full</w:t>
            </w:r>
          </w:p>
        </w:tc>
        <w:tc>
          <w:tcPr>
            <w:tcW w:w="2076" w:type="dxa"/>
          </w:tcPr>
          <w:p w14:paraId="30C48307" w14:textId="066C536D" w:rsidR="003D5363" w:rsidRPr="000A3F9B" w:rsidRDefault="003D5363" w:rsidP="00C93044">
            <w:pPr>
              <w:spacing w:line="276" w:lineRule="auto"/>
            </w:pPr>
            <w:r>
              <w:t>4 Link Road Datchet Slough SL3 9LB</w:t>
            </w:r>
          </w:p>
        </w:tc>
        <w:tc>
          <w:tcPr>
            <w:tcW w:w="2752" w:type="dxa"/>
          </w:tcPr>
          <w:p w14:paraId="7DE364E1" w14:textId="6C8CBC11" w:rsidR="003D5363" w:rsidRDefault="003D5363" w:rsidP="00C93044">
            <w:pPr>
              <w:spacing w:line="276" w:lineRule="auto"/>
            </w:pPr>
            <w:r>
              <w:t>Relocation of front entrance door with canopy, part single, part two storey part first floor wraparound extension (front/side/rear) and alterations to fenestration following demolition of existing garage.</w:t>
            </w:r>
          </w:p>
        </w:tc>
        <w:tc>
          <w:tcPr>
            <w:tcW w:w="4394" w:type="dxa"/>
          </w:tcPr>
          <w:p w14:paraId="1FD4C225" w14:textId="3E3F15A8" w:rsidR="003D5363" w:rsidRDefault="00780C65" w:rsidP="00C93044">
            <w:pPr>
              <w:spacing w:line="276" w:lineRule="auto"/>
            </w:pPr>
            <w:r>
              <w:t>Objection overdevelopment in flood zone 3. This could be mitigated against should the design be altered to allow any flood water to flow through without any detrimental effects to adjoining properties. With increasing flood events there should be more focus on development in the main flood zones and designs improved to allow water to flow through and from properties</w:t>
            </w:r>
            <w:r w:rsidR="00DE395C">
              <w:t>.</w:t>
            </w:r>
          </w:p>
        </w:tc>
      </w:tr>
      <w:tr w:rsidR="003D5363" w14:paraId="503367F8" w14:textId="4028BFBC" w:rsidTr="003D5363">
        <w:tc>
          <w:tcPr>
            <w:tcW w:w="1688" w:type="dxa"/>
          </w:tcPr>
          <w:p w14:paraId="3CD5BC82" w14:textId="77777777" w:rsidR="003D5363" w:rsidRDefault="003D5363" w:rsidP="00C93044">
            <w:pPr>
              <w:spacing w:line="276" w:lineRule="auto"/>
              <w:jc w:val="center"/>
            </w:pPr>
            <w:r>
              <w:t>24/00269</w:t>
            </w:r>
          </w:p>
          <w:p w14:paraId="40AAED44" w14:textId="317BCC44" w:rsidR="003D5363" w:rsidRDefault="003D5363" w:rsidP="00C93044">
            <w:pPr>
              <w:spacing w:line="276" w:lineRule="auto"/>
              <w:jc w:val="center"/>
            </w:pPr>
            <w:r>
              <w:t>Works To Trees Covered by TPO</w:t>
            </w:r>
          </w:p>
        </w:tc>
        <w:tc>
          <w:tcPr>
            <w:tcW w:w="2076" w:type="dxa"/>
          </w:tcPr>
          <w:p w14:paraId="785D1B72" w14:textId="72F7F972" w:rsidR="003D5363" w:rsidRDefault="003D5363" w:rsidP="00C93044">
            <w:pPr>
              <w:spacing w:line="276" w:lineRule="auto"/>
            </w:pPr>
            <w:r w:rsidRPr="00493CD5">
              <w:t>39 Ruscombe Gardens, Datchet, Slough, SL3 9BQ</w:t>
            </w:r>
          </w:p>
        </w:tc>
        <w:tc>
          <w:tcPr>
            <w:tcW w:w="2752" w:type="dxa"/>
          </w:tcPr>
          <w:p w14:paraId="46D7F587" w14:textId="77777777" w:rsidR="003D5363" w:rsidRDefault="003D5363" w:rsidP="00C93044">
            <w:pPr>
              <w:spacing w:line="276" w:lineRule="auto"/>
            </w:pPr>
            <w:r>
              <w:t>(T1) Sycamore – pollard to previous pruning points to alleviate branches failing. Approx 3m from ground level (017/1978/TPO).</w:t>
            </w:r>
          </w:p>
          <w:p w14:paraId="26F2EB23" w14:textId="05722771" w:rsidR="003D5363" w:rsidRDefault="003D5363" w:rsidP="00C93044">
            <w:pPr>
              <w:spacing w:line="276" w:lineRule="auto"/>
            </w:pPr>
          </w:p>
        </w:tc>
        <w:tc>
          <w:tcPr>
            <w:tcW w:w="4394" w:type="dxa"/>
          </w:tcPr>
          <w:p w14:paraId="76507545" w14:textId="4C9111BB" w:rsidR="003D5363" w:rsidRDefault="006E7B71" w:rsidP="00C93044">
            <w:pPr>
              <w:spacing w:line="276" w:lineRule="auto"/>
            </w:pPr>
            <w:r>
              <w:t xml:space="preserve">No objection subject to the tree officer consultation to minimise the </w:t>
            </w:r>
            <w:r w:rsidR="00DE395C">
              <w:t>negative e</w:t>
            </w:r>
            <w:r>
              <w:t>ffect to the established tree</w:t>
            </w:r>
            <w:r w:rsidR="00DE395C">
              <w:t>.</w:t>
            </w:r>
          </w:p>
        </w:tc>
      </w:tr>
      <w:tr w:rsidR="003D5363" w14:paraId="043CE382" w14:textId="07AFE071" w:rsidTr="003D5363">
        <w:tc>
          <w:tcPr>
            <w:tcW w:w="1688" w:type="dxa"/>
          </w:tcPr>
          <w:p w14:paraId="3E539AE4" w14:textId="77777777" w:rsidR="003D5363" w:rsidRDefault="003D5363" w:rsidP="00C93044">
            <w:pPr>
              <w:spacing w:line="276" w:lineRule="auto"/>
              <w:jc w:val="center"/>
            </w:pPr>
            <w:r>
              <w:t>24/00252</w:t>
            </w:r>
          </w:p>
          <w:p w14:paraId="4BDEAC5A" w14:textId="2BAEAC98" w:rsidR="003D5363" w:rsidRDefault="003D5363" w:rsidP="00C93044">
            <w:pPr>
              <w:spacing w:line="276" w:lineRule="auto"/>
              <w:jc w:val="center"/>
            </w:pPr>
            <w:r>
              <w:t>Cert of Lawfulness of Proposed Dev</w:t>
            </w:r>
          </w:p>
        </w:tc>
        <w:tc>
          <w:tcPr>
            <w:tcW w:w="2076" w:type="dxa"/>
          </w:tcPr>
          <w:p w14:paraId="3886D53C" w14:textId="29E579BC" w:rsidR="003D5363" w:rsidRPr="00493CD5" w:rsidRDefault="003D5363" w:rsidP="00C93044">
            <w:pPr>
              <w:spacing w:line="276" w:lineRule="auto"/>
            </w:pPr>
            <w:r w:rsidRPr="00625DC3">
              <w:t>Sumpter Mead Windsor Road Datchet Slough SL3 9BR</w:t>
            </w:r>
          </w:p>
        </w:tc>
        <w:tc>
          <w:tcPr>
            <w:tcW w:w="2752" w:type="dxa"/>
          </w:tcPr>
          <w:p w14:paraId="27AF1ECA" w14:textId="548D8578" w:rsidR="003D5363" w:rsidRDefault="003D5363" w:rsidP="00C93044">
            <w:pPr>
              <w:spacing w:line="276" w:lineRule="auto"/>
            </w:pPr>
            <w:r>
              <w:t xml:space="preserve">Certificate of lawfulness to determine whether the proposed loft conversion with rooflights to the front </w:t>
            </w:r>
            <w:r>
              <w:lastRenderedPageBreak/>
              <w:t>and rear pitched roof is lawful.</w:t>
            </w:r>
          </w:p>
        </w:tc>
        <w:tc>
          <w:tcPr>
            <w:tcW w:w="4394" w:type="dxa"/>
          </w:tcPr>
          <w:p w14:paraId="0141F2A5" w14:textId="725A70D6" w:rsidR="003D5363" w:rsidRDefault="00DE395C" w:rsidP="00C93044">
            <w:pPr>
              <w:spacing w:line="276" w:lineRule="auto"/>
            </w:pPr>
            <w:r>
              <w:lastRenderedPageBreak/>
              <w:t>Already decided by RBWM</w:t>
            </w:r>
          </w:p>
        </w:tc>
      </w:tr>
    </w:tbl>
    <w:p w14:paraId="656680DD" w14:textId="77777777" w:rsidR="004133F8" w:rsidRDefault="004133F8" w:rsidP="00951256">
      <w:pPr>
        <w:tabs>
          <w:tab w:val="left" w:pos="720"/>
          <w:tab w:val="center" w:pos="4153"/>
          <w:tab w:val="right" w:pos="8306"/>
        </w:tabs>
        <w:spacing w:after="0" w:line="240" w:lineRule="auto"/>
        <w:rPr>
          <w:rFonts w:eastAsia="Times New Roman" w:cstheme="minorHAnsi"/>
          <w:sz w:val="12"/>
          <w:szCs w:val="12"/>
        </w:rPr>
      </w:pPr>
      <w:bookmarkStart w:id="0" w:name="_Hlk157774144"/>
    </w:p>
    <w:p w14:paraId="0802B283" w14:textId="77777777" w:rsidR="00625DC3" w:rsidRPr="001C4501" w:rsidRDefault="00625DC3" w:rsidP="00951256">
      <w:pPr>
        <w:tabs>
          <w:tab w:val="left" w:pos="720"/>
          <w:tab w:val="center" w:pos="4153"/>
          <w:tab w:val="right" w:pos="8306"/>
        </w:tabs>
        <w:spacing w:after="0" w:line="240" w:lineRule="auto"/>
        <w:rPr>
          <w:rFonts w:eastAsia="Times New Roman" w:cstheme="minorHAnsi"/>
          <w:sz w:val="12"/>
          <w:szCs w:val="12"/>
        </w:rPr>
      </w:pPr>
    </w:p>
    <w:p w14:paraId="788CD91E" w14:textId="77777777" w:rsidR="00335C31" w:rsidRDefault="00335C31" w:rsidP="003D479C">
      <w:pPr>
        <w:jc w:val="center"/>
        <w:rPr>
          <w:b/>
          <w:bCs/>
          <w:color w:val="FFFFFF" w:themeColor="background1"/>
          <w:sz w:val="28"/>
          <w:szCs w:val="28"/>
          <w:highlight w:val="darkCyan"/>
          <w:u w:val="single"/>
          <w:lang w:val="en-US"/>
        </w:rPr>
      </w:pPr>
    </w:p>
    <w:p w14:paraId="4DE84902" w14:textId="0889DE6D" w:rsidR="00951256" w:rsidRPr="0043608E" w:rsidRDefault="00897C33" w:rsidP="003D479C">
      <w:pPr>
        <w:jc w:val="center"/>
        <w:rPr>
          <w:b/>
          <w:bCs/>
          <w:color w:val="FFFFFF" w:themeColor="background1"/>
          <w:sz w:val="28"/>
          <w:szCs w:val="28"/>
          <w:u w:val="single"/>
          <w:lang w:val="en-US"/>
        </w:rPr>
      </w:pPr>
      <w:r w:rsidRPr="0043608E">
        <w:rPr>
          <w:b/>
          <w:bCs/>
          <w:color w:val="FFFFFF" w:themeColor="background1"/>
          <w:sz w:val="28"/>
          <w:szCs w:val="28"/>
          <w:highlight w:val="darkCyan"/>
          <w:u w:val="single"/>
          <w:lang w:val="en-US"/>
        </w:rPr>
        <w:t>APPLICATI</w:t>
      </w:r>
      <w:r w:rsidR="00D34E5B">
        <w:rPr>
          <w:b/>
          <w:bCs/>
          <w:color w:val="FFFFFF" w:themeColor="background1"/>
          <w:sz w:val="28"/>
          <w:szCs w:val="28"/>
          <w:highlight w:val="darkCyan"/>
          <w:u w:val="single"/>
          <w:lang w:val="en-US"/>
        </w:rPr>
        <w:t xml:space="preserve">ONS DECIDED </w:t>
      </w:r>
    </w:p>
    <w:tbl>
      <w:tblPr>
        <w:tblStyle w:val="TableGrid"/>
        <w:tblpPr w:leftFromText="180" w:rightFromText="180" w:vertAnchor="text" w:horzAnchor="margin" w:tblpXSpec="center" w:tblpY="-73"/>
        <w:tblW w:w="10060" w:type="dxa"/>
        <w:tblLook w:val="04A0" w:firstRow="1" w:lastRow="0" w:firstColumn="1" w:lastColumn="0" w:noHBand="0" w:noVBand="1"/>
      </w:tblPr>
      <w:tblGrid>
        <w:gridCol w:w="1594"/>
        <w:gridCol w:w="4213"/>
        <w:gridCol w:w="2036"/>
        <w:gridCol w:w="2217"/>
      </w:tblGrid>
      <w:tr w:rsidR="008C2DEF" w14:paraId="4B77552D" w14:textId="77777777" w:rsidTr="008C2DEF">
        <w:trPr>
          <w:trHeight w:val="569"/>
        </w:trPr>
        <w:tc>
          <w:tcPr>
            <w:tcW w:w="1594" w:type="dxa"/>
            <w:shd w:val="clear" w:color="auto" w:fill="F2F2F2" w:themeFill="background1" w:themeFillShade="F2"/>
          </w:tcPr>
          <w:p w14:paraId="77130BD7" w14:textId="77777777" w:rsidR="00335C31" w:rsidRPr="00A34F76" w:rsidRDefault="00335C31" w:rsidP="00335C31">
            <w:pPr>
              <w:spacing w:line="240" w:lineRule="auto"/>
              <w:jc w:val="center"/>
              <w:rPr>
                <w:rFonts w:eastAsia="Times New Roman" w:cstheme="minorHAnsi"/>
                <w:b/>
                <w:color w:val="000000" w:themeColor="text1"/>
                <w:sz w:val="24"/>
                <w:szCs w:val="24"/>
                <w:lang w:val="en-US"/>
              </w:rPr>
            </w:pPr>
            <w:r w:rsidRPr="00A34F76">
              <w:rPr>
                <w:rFonts w:eastAsia="Times New Roman" w:cstheme="minorHAnsi"/>
                <w:b/>
                <w:color w:val="000000" w:themeColor="text1"/>
                <w:sz w:val="24"/>
                <w:szCs w:val="24"/>
                <w:lang w:val="en-US"/>
              </w:rPr>
              <w:t>App</w:t>
            </w:r>
            <w:r>
              <w:rPr>
                <w:rFonts w:eastAsia="Times New Roman" w:cstheme="minorHAnsi"/>
                <w:b/>
                <w:color w:val="000000" w:themeColor="text1"/>
                <w:sz w:val="24"/>
                <w:szCs w:val="24"/>
                <w:lang w:val="en-US"/>
              </w:rPr>
              <w:t>lication</w:t>
            </w:r>
            <w:r w:rsidRPr="00A34F76">
              <w:rPr>
                <w:rFonts w:eastAsia="Times New Roman" w:cstheme="minorHAnsi"/>
                <w:b/>
                <w:color w:val="000000" w:themeColor="text1"/>
                <w:sz w:val="24"/>
                <w:szCs w:val="24"/>
                <w:lang w:val="en-US"/>
              </w:rPr>
              <w:t xml:space="preserve"> No</w:t>
            </w:r>
            <w:r>
              <w:rPr>
                <w:rFonts w:eastAsia="Times New Roman" w:cstheme="minorHAnsi"/>
                <w:b/>
                <w:color w:val="000000" w:themeColor="text1"/>
                <w:sz w:val="24"/>
                <w:szCs w:val="24"/>
                <w:lang w:val="en-US"/>
              </w:rPr>
              <w:t xml:space="preserve"> / Type</w:t>
            </w:r>
          </w:p>
        </w:tc>
        <w:tc>
          <w:tcPr>
            <w:tcW w:w="4213" w:type="dxa"/>
            <w:shd w:val="clear" w:color="auto" w:fill="F2F2F2" w:themeFill="background1" w:themeFillShade="F2"/>
          </w:tcPr>
          <w:p w14:paraId="30BA1E82" w14:textId="77777777" w:rsidR="00335C31" w:rsidRPr="00A34F76" w:rsidRDefault="00335C31" w:rsidP="00335C31">
            <w:pPr>
              <w:spacing w:line="240" w:lineRule="auto"/>
              <w:jc w:val="center"/>
              <w:rPr>
                <w:rFonts w:eastAsia="Times New Roman" w:cstheme="minorHAnsi"/>
                <w:b/>
                <w:color w:val="000000" w:themeColor="text1"/>
                <w:sz w:val="24"/>
                <w:szCs w:val="24"/>
                <w:lang w:val="en-US"/>
              </w:rPr>
            </w:pPr>
            <w:r>
              <w:rPr>
                <w:rFonts w:eastAsia="Times New Roman" w:cstheme="minorHAnsi"/>
                <w:b/>
                <w:color w:val="000000" w:themeColor="text1"/>
                <w:sz w:val="24"/>
                <w:szCs w:val="24"/>
                <w:lang w:val="en-US"/>
              </w:rPr>
              <w:t>Application Site</w:t>
            </w:r>
          </w:p>
        </w:tc>
        <w:tc>
          <w:tcPr>
            <w:tcW w:w="2036" w:type="dxa"/>
            <w:shd w:val="clear" w:color="auto" w:fill="F2F2F2" w:themeFill="background1" w:themeFillShade="F2"/>
          </w:tcPr>
          <w:p w14:paraId="6F312E2D" w14:textId="77777777" w:rsidR="00335C31" w:rsidRPr="00A34F76" w:rsidRDefault="00335C31" w:rsidP="00335C31">
            <w:pPr>
              <w:spacing w:line="240" w:lineRule="auto"/>
              <w:jc w:val="center"/>
              <w:rPr>
                <w:rFonts w:eastAsia="Times New Roman" w:cstheme="minorHAnsi"/>
                <w:b/>
                <w:color w:val="000000" w:themeColor="text1"/>
                <w:sz w:val="24"/>
                <w:szCs w:val="24"/>
                <w:lang w:val="en-US"/>
              </w:rPr>
            </w:pPr>
            <w:r w:rsidRPr="00A34F76">
              <w:rPr>
                <w:rFonts w:eastAsia="Times New Roman" w:cstheme="minorHAnsi"/>
                <w:b/>
                <w:color w:val="000000" w:themeColor="text1"/>
                <w:sz w:val="24"/>
                <w:szCs w:val="24"/>
                <w:lang w:val="en-US"/>
              </w:rPr>
              <w:t>DPC Comments</w:t>
            </w:r>
          </w:p>
        </w:tc>
        <w:tc>
          <w:tcPr>
            <w:tcW w:w="2217" w:type="dxa"/>
            <w:shd w:val="clear" w:color="auto" w:fill="F2F2F2" w:themeFill="background1" w:themeFillShade="F2"/>
          </w:tcPr>
          <w:p w14:paraId="4CC56317" w14:textId="1DE02D14" w:rsidR="00335C31" w:rsidRPr="00A34F76" w:rsidRDefault="00335C31" w:rsidP="00335C31">
            <w:pPr>
              <w:spacing w:line="240" w:lineRule="auto"/>
              <w:jc w:val="center"/>
              <w:rPr>
                <w:rFonts w:eastAsia="Times New Roman" w:cstheme="minorHAnsi"/>
                <w:b/>
                <w:color w:val="000000" w:themeColor="text1"/>
                <w:sz w:val="24"/>
                <w:szCs w:val="24"/>
                <w:lang w:val="en-US"/>
              </w:rPr>
            </w:pPr>
            <w:r>
              <w:rPr>
                <w:rFonts w:eastAsia="Times New Roman" w:cstheme="minorHAnsi"/>
                <w:b/>
                <w:color w:val="000000" w:themeColor="text1"/>
                <w:sz w:val="24"/>
                <w:szCs w:val="24"/>
                <w:lang w:val="en-US"/>
              </w:rPr>
              <w:t xml:space="preserve">RBWM </w:t>
            </w:r>
            <w:r w:rsidR="008C2DEF">
              <w:rPr>
                <w:rFonts w:eastAsia="Times New Roman" w:cstheme="minorHAnsi"/>
                <w:b/>
                <w:color w:val="000000" w:themeColor="text1"/>
                <w:sz w:val="24"/>
                <w:szCs w:val="24"/>
                <w:lang w:val="en-US"/>
              </w:rPr>
              <w:t>Decisions</w:t>
            </w:r>
          </w:p>
        </w:tc>
      </w:tr>
      <w:tr w:rsidR="008C2DEF" w14:paraId="0DF89BD8" w14:textId="77777777" w:rsidTr="008C2DEF">
        <w:trPr>
          <w:trHeight w:val="248"/>
        </w:trPr>
        <w:tc>
          <w:tcPr>
            <w:tcW w:w="1594" w:type="dxa"/>
          </w:tcPr>
          <w:p w14:paraId="76389B33" w14:textId="77777777" w:rsidR="00D34E5B" w:rsidRDefault="00D442FB" w:rsidP="00D34E5B">
            <w:pPr>
              <w:spacing w:line="240" w:lineRule="auto"/>
              <w:jc w:val="center"/>
              <w:outlineLvl w:val="0"/>
              <w:rPr>
                <w:rFonts w:eastAsia="Times New Roman" w:cstheme="minorHAnsi"/>
                <w:bCs/>
                <w:lang w:val="en-US"/>
              </w:rPr>
            </w:pPr>
            <w:r>
              <w:rPr>
                <w:rFonts w:eastAsia="Times New Roman" w:cstheme="minorHAnsi"/>
                <w:bCs/>
                <w:lang w:val="en-US"/>
              </w:rPr>
              <w:t>23/02334</w:t>
            </w:r>
          </w:p>
          <w:p w14:paraId="3C0B87CC" w14:textId="0120C0E5" w:rsidR="002B5CF3" w:rsidRPr="00C926E1" w:rsidRDefault="002B5CF3" w:rsidP="00D34E5B">
            <w:pPr>
              <w:spacing w:line="240" w:lineRule="auto"/>
              <w:jc w:val="center"/>
              <w:outlineLvl w:val="0"/>
              <w:rPr>
                <w:rFonts w:eastAsia="Times New Roman" w:cstheme="minorHAnsi"/>
                <w:bCs/>
                <w:lang w:val="en-US"/>
              </w:rPr>
            </w:pPr>
            <w:r>
              <w:rPr>
                <w:rFonts w:eastAsia="Times New Roman" w:cstheme="minorHAnsi"/>
                <w:bCs/>
                <w:lang w:val="en-US"/>
              </w:rPr>
              <w:t>Outline</w:t>
            </w:r>
          </w:p>
        </w:tc>
        <w:tc>
          <w:tcPr>
            <w:tcW w:w="4213" w:type="dxa"/>
          </w:tcPr>
          <w:p w14:paraId="21657EE5" w14:textId="35C3B2A4" w:rsidR="00D34E5B" w:rsidRPr="00C926E1" w:rsidRDefault="00D442FB" w:rsidP="00D34E5B">
            <w:pPr>
              <w:spacing w:line="240" w:lineRule="auto"/>
              <w:outlineLvl w:val="0"/>
              <w:rPr>
                <w:rFonts w:eastAsia="Times New Roman" w:cstheme="minorHAnsi"/>
                <w:bCs/>
                <w:lang w:val="en-US"/>
              </w:rPr>
            </w:pPr>
            <w:r>
              <w:rPr>
                <w:rFonts w:eastAsia="Times New Roman" w:cstheme="minorHAnsi"/>
                <w:bCs/>
                <w:lang w:val="en-US"/>
              </w:rPr>
              <w:t>Land adjacent to 111 Horton Road Datchet Slough</w:t>
            </w:r>
          </w:p>
        </w:tc>
        <w:tc>
          <w:tcPr>
            <w:tcW w:w="2036" w:type="dxa"/>
          </w:tcPr>
          <w:p w14:paraId="4DC1CC3D" w14:textId="40DD88B5" w:rsidR="00D34E5B" w:rsidRPr="00D34E5B" w:rsidRDefault="00D442FB" w:rsidP="00D442FB">
            <w:pPr>
              <w:spacing w:line="240" w:lineRule="auto"/>
              <w:rPr>
                <w:rFonts w:eastAsia="Times New Roman" w:cstheme="minorHAnsi"/>
                <w:bCs/>
                <w:lang w:val="en-US"/>
              </w:rPr>
            </w:pPr>
            <w:r>
              <w:rPr>
                <w:rFonts w:eastAsia="Times New Roman" w:cstheme="minorHAnsi"/>
                <w:bCs/>
                <w:lang w:val="en-US"/>
              </w:rPr>
              <w:t>OBJECTION</w:t>
            </w:r>
          </w:p>
        </w:tc>
        <w:tc>
          <w:tcPr>
            <w:tcW w:w="2217" w:type="dxa"/>
          </w:tcPr>
          <w:p w14:paraId="1EC53114" w14:textId="5E78D2AA" w:rsidR="00D34E5B" w:rsidRPr="00D34E5B" w:rsidRDefault="00402DDA" w:rsidP="00A02035">
            <w:pPr>
              <w:spacing w:line="240" w:lineRule="auto"/>
              <w:rPr>
                <w:rFonts w:eastAsia="Times New Roman" w:cstheme="minorHAnsi"/>
                <w:bCs/>
                <w:lang w:val="en-US"/>
              </w:rPr>
            </w:pPr>
            <w:r>
              <w:rPr>
                <w:rFonts w:eastAsia="Times New Roman" w:cstheme="minorHAnsi"/>
                <w:bCs/>
                <w:lang w:val="en-US"/>
              </w:rPr>
              <w:t>REFUSE</w:t>
            </w:r>
          </w:p>
        </w:tc>
      </w:tr>
      <w:tr w:rsidR="008C2DEF" w14:paraId="6929C1D1" w14:textId="77777777" w:rsidTr="008C2DEF">
        <w:trPr>
          <w:trHeight w:val="262"/>
        </w:trPr>
        <w:tc>
          <w:tcPr>
            <w:tcW w:w="1594" w:type="dxa"/>
          </w:tcPr>
          <w:p w14:paraId="4743BA8B" w14:textId="77777777" w:rsidR="00D34E5B" w:rsidRDefault="00402DDA" w:rsidP="00D34E5B">
            <w:pPr>
              <w:spacing w:line="240" w:lineRule="auto"/>
              <w:jc w:val="center"/>
              <w:rPr>
                <w:rFonts w:eastAsia="Times New Roman" w:cstheme="minorHAnsi"/>
                <w:bCs/>
                <w:lang w:val="en-US"/>
              </w:rPr>
            </w:pPr>
            <w:r>
              <w:rPr>
                <w:rFonts w:eastAsia="Times New Roman" w:cstheme="minorHAnsi"/>
                <w:bCs/>
                <w:lang w:val="en-US"/>
              </w:rPr>
              <w:t>23/02496</w:t>
            </w:r>
          </w:p>
          <w:p w14:paraId="157F5D33" w14:textId="321A4733" w:rsidR="002B5CF3" w:rsidRPr="00C926E1" w:rsidRDefault="002B5CF3" w:rsidP="00D34E5B">
            <w:pPr>
              <w:spacing w:line="240" w:lineRule="auto"/>
              <w:jc w:val="center"/>
              <w:rPr>
                <w:rFonts w:eastAsia="Times New Roman" w:cstheme="minorHAnsi"/>
                <w:bCs/>
                <w:lang w:val="en-US"/>
              </w:rPr>
            </w:pPr>
            <w:r>
              <w:rPr>
                <w:rFonts w:eastAsia="Times New Roman" w:cstheme="minorHAnsi"/>
                <w:bCs/>
                <w:lang w:val="en-US"/>
              </w:rPr>
              <w:t>Full</w:t>
            </w:r>
          </w:p>
        </w:tc>
        <w:tc>
          <w:tcPr>
            <w:tcW w:w="4213" w:type="dxa"/>
          </w:tcPr>
          <w:p w14:paraId="52273C0D" w14:textId="3868428D" w:rsidR="00D34E5B" w:rsidRPr="00C926E1" w:rsidRDefault="00402DDA" w:rsidP="00D34E5B">
            <w:pPr>
              <w:spacing w:line="240" w:lineRule="auto"/>
              <w:rPr>
                <w:rFonts w:eastAsia="Times New Roman" w:cstheme="minorHAnsi"/>
                <w:bCs/>
                <w:lang w:val="en-US"/>
              </w:rPr>
            </w:pPr>
            <w:r>
              <w:rPr>
                <w:rFonts w:eastAsia="Times New Roman" w:cstheme="minorHAnsi"/>
                <w:bCs/>
                <w:lang w:val="en-US"/>
              </w:rPr>
              <w:t>16 Buccleuch Road Datchet Slough SL3 9BP</w:t>
            </w:r>
          </w:p>
        </w:tc>
        <w:tc>
          <w:tcPr>
            <w:tcW w:w="2036" w:type="dxa"/>
          </w:tcPr>
          <w:p w14:paraId="4637A659" w14:textId="3181F3F1" w:rsidR="00D34E5B" w:rsidRPr="00D34E5B" w:rsidRDefault="00402DDA" w:rsidP="00402DDA">
            <w:pPr>
              <w:spacing w:line="240" w:lineRule="auto"/>
              <w:rPr>
                <w:rFonts w:eastAsia="Times New Roman" w:cstheme="minorHAnsi"/>
                <w:bCs/>
                <w:lang w:val="en-US"/>
              </w:rPr>
            </w:pPr>
            <w:r>
              <w:rPr>
                <w:rFonts w:eastAsia="Times New Roman" w:cstheme="minorHAnsi"/>
                <w:bCs/>
                <w:lang w:val="en-US"/>
              </w:rPr>
              <w:t>NO OBJECTION</w:t>
            </w:r>
          </w:p>
        </w:tc>
        <w:tc>
          <w:tcPr>
            <w:tcW w:w="2217" w:type="dxa"/>
          </w:tcPr>
          <w:p w14:paraId="5FF58630" w14:textId="36A92672" w:rsidR="00D34E5B" w:rsidRPr="00D34E5B" w:rsidRDefault="00402DDA" w:rsidP="00A02035">
            <w:pPr>
              <w:spacing w:line="240" w:lineRule="auto"/>
              <w:rPr>
                <w:rFonts w:eastAsia="Times New Roman" w:cstheme="minorHAnsi"/>
                <w:bCs/>
                <w:lang w:val="en-US"/>
              </w:rPr>
            </w:pPr>
            <w:r>
              <w:rPr>
                <w:rFonts w:eastAsia="Times New Roman" w:cstheme="minorHAnsi"/>
                <w:bCs/>
                <w:lang w:val="en-US"/>
              </w:rPr>
              <w:t>WITHDRAWN</w:t>
            </w:r>
          </w:p>
        </w:tc>
      </w:tr>
      <w:tr w:rsidR="008C2DEF" w14:paraId="134DC351" w14:textId="77777777" w:rsidTr="008C2DEF">
        <w:trPr>
          <w:trHeight w:val="68"/>
        </w:trPr>
        <w:tc>
          <w:tcPr>
            <w:tcW w:w="1594" w:type="dxa"/>
          </w:tcPr>
          <w:p w14:paraId="2ECC952C" w14:textId="77777777" w:rsidR="00D34E5B" w:rsidRDefault="00402DDA" w:rsidP="00D34E5B">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23/02666</w:t>
            </w:r>
          </w:p>
          <w:p w14:paraId="01FD5BBA" w14:textId="22A55E38" w:rsidR="002B5CF3" w:rsidRPr="00C926E1" w:rsidRDefault="002B5CF3" w:rsidP="00D34E5B">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Full</w:t>
            </w:r>
          </w:p>
        </w:tc>
        <w:tc>
          <w:tcPr>
            <w:tcW w:w="4213" w:type="dxa"/>
          </w:tcPr>
          <w:p w14:paraId="6FB49827" w14:textId="084B6E24" w:rsidR="00D34E5B" w:rsidRPr="00C926E1" w:rsidRDefault="00402DDA" w:rsidP="00D34E5B">
            <w:pPr>
              <w:spacing w:line="240" w:lineRule="auto"/>
              <w:rPr>
                <w:rFonts w:eastAsia="Times New Roman" w:cstheme="minorHAnsi"/>
                <w:bCs/>
                <w:lang w:val="en-US"/>
              </w:rPr>
            </w:pPr>
            <w:r>
              <w:rPr>
                <w:rFonts w:eastAsia="Times New Roman" w:cstheme="minorHAnsi"/>
                <w:bCs/>
                <w:lang w:val="en-US"/>
              </w:rPr>
              <w:t>11 Fairfield Avenue Datchet Slough SL3 9NQ</w:t>
            </w:r>
          </w:p>
        </w:tc>
        <w:tc>
          <w:tcPr>
            <w:tcW w:w="2036" w:type="dxa"/>
          </w:tcPr>
          <w:p w14:paraId="7E3E091A" w14:textId="585C00EE" w:rsidR="00D34E5B" w:rsidRPr="00D34E5B" w:rsidRDefault="00402DDA" w:rsidP="00A02035">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OBJECTION</w:t>
            </w:r>
          </w:p>
        </w:tc>
        <w:tc>
          <w:tcPr>
            <w:tcW w:w="2217" w:type="dxa"/>
          </w:tcPr>
          <w:p w14:paraId="2CF021CF" w14:textId="553B50B5" w:rsidR="00D34E5B" w:rsidRPr="00D34E5B" w:rsidRDefault="00402DDA" w:rsidP="00A02035">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PRIOR APPROVAL NOT REQUIRED</w:t>
            </w:r>
          </w:p>
        </w:tc>
      </w:tr>
      <w:tr w:rsidR="008C2DEF" w14:paraId="2F01C323" w14:textId="77777777" w:rsidTr="008C2DEF">
        <w:trPr>
          <w:trHeight w:val="262"/>
        </w:trPr>
        <w:tc>
          <w:tcPr>
            <w:tcW w:w="1594" w:type="dxa"/>
          </w:tcPr>
          <w:p w14:paraId="04F1741D" w14:textId="77777777" w:rsidR="00335C31" w:rsidRDefault="00A02035" w:rsidP="00335C31">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23/02617</w:t>
            </w:r>
          </w:p>
          <w:p w14:paraId="294AA7FC" w14:textId="76C66CF2" w:rsidR="002B5CF3" w:rsidRPr="00C926E1" w:rsidRDefault="002B5CF3" w:rsidP="00335C31">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Full</w:t>
            </w:r>
          </w:p>
        </w:tc>
        <w:tc>
          <w:tcPr>
            <w:tcW w:w="4213" w:type="dxa"/>
          </w:tcPr>
          <w:p w14:paraId="301B32CF" w14:textId="4B4950B4" w:rsidR="00335C31" w:rsidRPr="00A02035" w:rsidRDefault="00A02035" w:rsidP="00144374">
            <w:pPr>
              <w:spacing w:line="240" w:lineRule="auto"/>
              <w:rPr>
                <w:rFonts w:ascii="Calibri" w:hAnsi="Calibri" w:cs="Calibri"/>
              </w:rPr>
            </w:pPr>
            <w:r w:rsidRPr="00A02035">
              <w:rPr>
                <w:rFonts w:ascii="Calibri" w:hAnsi="Calibri" w:cs="Calibri"/>
              </w:rPr>
              <w:t>The Old Coach House, The Paddock Datchet Slough SL3 9DL</w:t>
            </w:r>
          </w:p>
        </w:tc>
        <w:tc>
          <w:tcPr>
            <w:tcW w:w="2036" w:type="dxa"/>
          </w:tcPr>
          <w:p w14:paraId="1E78F4E3" w14:textId="44ADDA33" w:rsidR="00335C31" w:rsidRPr="00D34E5B" w:rsidRDefault="00A02035" w:rsidP="00A02035">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OBJECTION</w:t>
            </w:r>
          </w:p>
        </w:tc>
        <w:tc>
          <w:tcPr>
            <w:tcW w:w="2217" w:type="dxa"/>
          </w:tcPr>
          <w:p w14:paraId="21575918" w14:textId="086F049E" w:rsidR="00335C31" w:rsidRPr="00D34E5B" w:rsidRDefault="00A02035" w:rsidP="00A02035">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REFUSE</w:t>
            </w:r>
          </w:p>
        </w:tc>
      </w:tr>
      <w:tr w:rsidR="008C2DEF" w14:paraId="4FBC20B1" w14:textId="77777777" w:rsidTr="008C2DEF">
        <w:trPr>
          <w:trHeight w:val="262"/>
        </w:trPr>
        <w:tc>
          <w:tcPr>
            <w:tcW w:w="1594" w:type="dxa"/>
          </w:tcPr>
          <w:p w14:paraId="1F175656" w14:textId="77777777" w:rsidR="00335C31" w:rsidRDefault="00A02035" w:rsidP="00335C31">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23/02779</w:t>
            </w:r>
          </w:p>
          <w:p w14:paraId="71A7F240" w14:textId="248FF044" w:rsidR="002B5CF3" w:rsidRPr="00C926E1" w:rsidRDefault="002B5CF3" w:rsidP="00335C31">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Full</w:t>
            </w:r>
          </w:p>
        </w:tc>
        <w:tc>
          <w:tcPr>
            <w:tcW w:w="4213" w:type="dxa"/>
          </w:tcPr>
          <w:p w14:paraId="5305679A" w14:textId="2A465FD8" w:rsidR="00335C31" w:rsidRPr="00A02035" w:rsidRDefault="00A02035" w:rsidP="00144374">
            <w:pPr>
              <w:spacing w:line="240" w:lineRule="auto"/>
              <w:rPr>
                <w:rFonts w:ascii="Calibri" w:hAnsi="Calibri" w:cs="Calibri"/>
              </w:rPr>
            </w:pPr>
            <w:r w:rsidRPr="00A02035">
              <w:rPr>
                <w:rFonts w:ascii="Calibri" w:hAnsi="Calibri" w:cs="Calibri"/>
              </w:rPr>
              <w:t>1 Beaulieu Close, Datchet, SL3 9DD</w:t>
            </w:r>
          </w:p>
        </w:tc>
        <w:tc>
          <w:tcPr>
            <w:tcW w:w="2036" w:type="dxa"/>
          </w:tcPr>
          <w:p w14:paraId="11645D95" w14:textId="175D916E" w:rsidR="00335C31" w:rsidRPr="00D34E5B" w:rsidRDefault="00A02035" w:rsidP="002F2D8C">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NO OBJECTION</w:t>
            </w:r>
          </w:p>
        </w:tc>
        <w:tc>
          <w:tcPr>
            <w:tcW w:w="2217" w:type="dxa"/>
          </w:tcPr>
          <w:p w14:paraId="5266E06A" w14:textId="592F7A7F" w:rsidR="00335C31" w:rsidRPr="00D34E5B" w:rsidRDefault="002F2D8C" w:rsidP="002F2D8C">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APPLICATION PERMITTED</w:t>
            </w:r>
          </w:p>
        </w:tc>
      </w:tr>
      <w:tr w:rsidR="008C2DEF" w14:paraId="064321DE" w14:textId="77777777" w:rsidTr="008C2DEF">
        <w:trPr>
          <w:trHeight w:val="248"/>
        </w:trPr>
        <w:tc>
          <w:tcPr>
            <w:tcW w:w="1594" w:type="dxa"/>
          </w:tcPr>
          <w:p w14:paraId="644FD946" w14:textId="77777777" w:rsidR="00335C31" w:rsidRDefault="002F2D8C" w:rsidP="00335C31">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23/02850</w:t>
            </w:r>
          </w:p>
          <w:p w14:paraId="7F3F0C80" w14:textId="216C9939" w:rsidR="002B5CF3" w:rsidRPr="00C926E1" w:rsidRDefault="002B5CF3" w:rsidP="00335C31">
            <w:pPr>
              <w:spacing w:line="240" w:lineRule="auto"/>
              <w:jc w:val="center"/>
              <w:rPr>
                <w:rFonts w:eastAsia="Times New Roman" w:cstheme="minorHAnsi"/>
                <w:bCs/>
                <w:color w:val="000000" w:themeColor="text1"/>
                <w:lang w:val="en-US"/>
              </w:rPr>
            </w:pPr>
            <w:r w:rsidRPr="002B5CF3">
              <w:rPr>
                <w:rFonts w:eastAsia="Times New Roman" w:cstheme="minorHAnsi"/>
                <w:bCs/>
                <w:color w:val="000000" w:themeColor="text1"/>
                <w:lang w:val="en-US"/>
              </w:rPr>
              <w:t xml:space="preserve">Works To Trees </w:t>
            </w:r>
            <w:proofErr w:type="gramStart"/>
            <w:r w:rsidRPr="002B5CF3">
              <w:rPr>
                <w:rFonts w:eastAsia="Times New Roman" w:cstheme="minorHAnsi"/>
                <w:bCs/>
                <w:color w:val="000000" w:themeColor="text1"/>
                <w:lang w:val="en-US"/>
              </w:rPr>
              <w:t>In</w:t>
            </w:r>
            <w:proofErr w:type="gramEnd"/>
            <w:r w:rsidRPr="002B5CF3">
              <w:rPr>
                <w:rFonts w:eastAsia="Times New Roman" w:cstheme="minorHAnsi"/>
                <w:bCs/>
                <w:color w:val="000000" w:themeColor="text1"/>
                <w:lang w:val="en-US"/>
              </w:rPr>
              <w:t xml:space="preserve"> Conservation Area</w:t>
            </w:r>
          </w:p>
        </w:tc>
        <w:tc>
          <w:tcPr>
            <w:tcW w:w="4213" w:type="dxa"/>
          </w:tcPr>
          <w:p w14:paraId="30CF816A" w14:textId="26FBE933" w:rsidR="00335C31" w:rsidRPr="00C926E1" w:rsidRDefault="002F2D8C" w:rsidP="00335C31">
            <w:pPr>
              <w:spacing w:line="240" w:lineRule="auto"/>
              <w:rPr>
                <w:rFonts w:eastAsia="Times New Roman" w:cstheme="minorHAnsi"/>
                <w:bCs/>
                <w:lang w:val="en-US"/>
              </w:rPr>
            </w:pPr>
            <w:r w:rsidRPr="002F2D8C">
              <w:rPr>
                <w:rFonts w:eastAsia="Times New Roman" w:cstheme="minorHAnsi"/>
                <w:bCs/>
                <w:lang w:val="en-US"/>
              </w:rPr>
              <w:t>2 Manor Houses, The Green Datchet, Sl3 9EL</w:t>
            </w:r>
          </w:p>
        </w:tc>
        <w:tc>
          <w:tcPr>
            <w:tcW w:w="2036" w:type="dxa"/>
          </w:tcPr>
          <w:p w14:paraId="23A47D2D" w14:textId="1CF4B59D" w:rsidR="00335C31" w:rsidRPr="00D34E5B" w:rsidRDefault="002F2D8C" w:rsidP="002F2D8C">
            <w:pPr>
              <w:spacing w:line="240" w:lineRule="auto"/>
              <w:rPr>
                <w:rFonts w:eastAsia="Times New Roman" w:cstheme="minorHAnsi"/>
                <w:bCs/>
                <w:color w:val="000000" w:themeColor="text1"/>
                <w:lang w:val="en-US"/>
              </w:rPr>
            </w:pPr>
            <w:r w:rsidRPr="002F2D8C">
              <w:rPr>
                <w:rFonts w:eastAsia="Times New Roman" w:cstheme="minorHAnsi"/>
                <w:bCs/>
                <w:color w:val="000000" w:themeColor="text1"/>
                <w:lang w:val="en-US"/>
              </w:rPr>
              <w:t>NO OBJECTION</w:t>
            </w:r>
          </w:p>
        </w:tc>
        <w:tc>
          <w:tcPr>
            <w:tcW w:w="2217" w:type="dxa"/>
          </w:tcPr>
          <w:p w14:paraId="7862EDA1" w14:textId="63F5324A" w:rsidR="00335C31" w:rsidRPr="00D34E5B" w:rsidRDefault="002F2D8C" w:rsidP="002F2D8C">
            <w:pPr>
              <w:spacing w:line="240" w:lineRule="auto"/>
              <w:rPr>
                <w:rFonts w:eastAsia="Times New Roman" w:cstheme="minorHAnsi"/>
                <w:bCs/>
                <w:color w:val="000000" w:themeColor="text1"/>
                <w:lang w:val="en-US"/>
              </w:rPr>
            </w:pPr>
            <w:r w:rsidRPr="002F2D8C">
              <w:rPr>
                <w:rFonts w:eastAsia="Times New Roman" w:cstheme="minorHAnsi"/>
                <w:bCs/>
                <w:color w:val="000000" w:themeColor="text1"/>
                <w:lang w:val="en-US"/>
              </w:rPr>
              <w:t>APPLICATION PERMITTED</w:t>
            </w:r>
          </w:p>
        </w:tc>
      </w:tr>
      <w:tr w:rsidR="008C2DEF" w14:paraId="46DE14FD" w14:textId="77777777" w:rsidTr="008C2DEF">
        <w:trPr>
          <w:trHeight w:val="262"/>
        </w:trPr>
        <w:tc>
          <w:tcPr>
            <w:tcW w:w="1594" w:type="dxa"/>
          </w:tcPr>
          <w:p w14:paraId="2CCAF1A4" w14:textId="77777777" w:rsidR="008C2DEF" w:rsidRDefault="002F2D8C" w:rsidP="00335C31">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23/03046</w:t>
            </w:r>
          </w:p>
          <w:p w14:paraId="5876F62C" w14:textId="4439AE6A" w:rsidR="002B5CF3" w:rsidRDefault="002B5CF3" w:rsidP="00335C31">
            <w:pPr>
              <w:spacing w:line="240" w:lineRule="auto"/>
              <w:jc w:val="center"/>
              <w:rPr>
                <w:rFonts w:eastAsia="Times New Roman" w:cstheme="minorHAnsi"/>
                <w:bCs/>
                <w:color w:val="000000" w:themeColor="text1"/>
                <w:lang w:val="en-US"/>
              </w:rPr>
            </w:pPr>
            <w:r w:rsidRPr="002B5CF3">
              <w:rPr>
                <w:rFonts w:eastAsia="Times New Roman" w:cstheme="minorHAnsi"/>
                <w:bCs/>
                <w:color w:val="000000" w:themeColor="text1"/>
                <w:lang w:val="en-US"/>
              </w:rPr>
              <w:t>Permitted Development Extended</w:t>
            </w:r>
          </w:p>
        </w:tc>
        <w:tc>
          <w:tcPr>
            <w:tcW w:w="4213" w:type="dxa"/>
          </w:tcPr>
          <w:p w14:paraId="66CEDC7C" w14:textId="4F1D8E1A" w:rsidR="00335C31" w:rsidRDefault="002F2D8C" w:rsidP="00335C31">
            <w:pPr>
              <w:spacing w:line="240" w:lineRule="auto"/>
              <w:rPr>
                <w:rFonts w:eastAsia="Times New Roman" w:cstheme="minorHAnsi"/>
                <w:bCs/>
                <w:lang w:val="en-US"/>
              </w:rPr>
            </w:pPr>
            <w:r w:rsidRPr="002F2D8C">
              <w:rPr>
                <w:rFonts w:eastAsia="Times New Roman" w:cstheme="minorHAnsi"/>
                <w:bCs/>
                <w:lang w:val="en-US"/>
              </w:rPr>
              <w:t>328 Horton Road Datchet Slough SL3 9HY</w:t>
            </w:r>
          </w:p>
        </w:tc>
        <w:tc>
          <w:tcPr>
            <w:tcW w:w="2036" w:type="dxa"/>
          </w:tcPr>
          <w:p w14:paraId="28ED6D78" w14:textId="4CE8CBA6" w:rsidR="00335C31" w:rsidRDefault="003E4866" w:rsidP="003E4866">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NO OBJECTION</w:t>
            </w:r>
          </w:p>
        </w:tc>
        <w:tc>
          <w:tcPr>
            <w:tcW w:w="2217" w:type="dxa"/>
          </w:tcPr>
          <w:p w14:paraId="378D6811" w14:textId="58152685" w:rsidR="00335C31" w:rsidRDefault="002F2D8C" w:rsidP="002F2D8C">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PRIOR APPROVAL NOT REQUIRED</w:t>
            </w:r>
          </w:p>
        </w:tc>
      </w:tr>
      <w:tr w:rsidR="008C2DEF" w14:paraId="782433F4" w14:textId="77777777" w:rsidTr="008C2DEF">
        <w:trPr>
          <w:trHeight w:val="248"/>
        </w:trPr>
        <w:tc>
          <w:tcPr>
            <w:tcW w:w="1594" w:type="dxa"/>
          </w:tcPr>
          <w:p w14:paraId="1E49DEBA" w14:textId="77777777" w:rsidR="008C2DEF" w:rsidRDefault="003E4866" w:rsidP="00335C31">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23/02948</w:t>
            </w:r>
          </w:p>
          <w:p w14:paraId="50D80C52" w14:textId="4EEC9D5F" w:rsidR="000842C6" w:rsidRDefault="000842C6" w:rsidP="00335C31">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Full</w:t>
            </w:r>
          </w:p>
        </w:tc>
        <w:tc>
          <w:tcPr>
            <w:tcW w:w="4213" w:type="dxa"/>
          </w:tcPr>
          <w:p w14:paraId="0B5D7A89" w14:textId="4AF02997" w:rsidR="00335C31" w:rsidRDefault="003E4866" w:rsidP="00335C31">
            <w:pPr>
              <w:spacing w:line="240" w:lineRule="auto"/>
              <w:rPr>
                <w:rFonts w:eastAsia="Times New Roman" w:cstheme="minorHAnsi"/>
                <w:bCs/>
                <w:lang w:val="en-US"/>
              </w:rPr>
            </w:pPr>
            <w:r>
              <w:rPr>
                <w:rFonts w:eastAsia="Times New Roman" w:cstheme="minorHAnsi"/>
                <w:bCs/>
                <w:lang w:val="en-US"/>
              </w:rPr>
              <w:t>106 London Road Datchet Slough L3 9LH</w:t>
            </w:r>
          </w:p>
        </w:tc>
        <w:tc>
          <w:tcPr>
            <w:tcW w:w="2036" w:type="dxa"/>
          </w:tcPr>
          <w:p w14:paraId="1C329DF5" w14:textId="64284A38" w:rsidR="00335C31" w:rsidRDefault="003E4866" w:rsidP="003E4866">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NO OBJECTION</w:t>
            </w:r>
          </w:p>
        </w:tc>
        <w:tc>
          <w:tcPr>
            <w:tcW w:w="2217" w:type="dxa"/>
          </w:tcPr>
          <w:p w14:paraId="5CE27EB8" w14:textId="1C94C9DF" w:rsidR="00335C31" w:rsidRDefault="003E4866" w:rsidP="003E4866">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APPLICATION PERMITTED</w:t>
            </w:r>
          </w:p>
        </w:tc>
      </w:tr>
      <w:tr w:rsidR="008C2DEF" w14:paraId="7735439C" w14:textId="77777777" w:rsidTr="008C2DEF">
        <w:trPr>
          <w:trHeight w:val="248"/>
        </w:trPr>
        <w:tc>
          <w:tcPr>
            <w:tcW w:w="1594" w:type="dxa"/>
          </w:tcPr>
          <w:p w14:paraId="42B7BEF2" w14:textId="77777777" w:rsidR="008C2DEF" w:rsidRDefault="003E4866" w:rsidP="00335C31">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23/02915</w:t>
            </w:r>
          </w:p>
          <w:p w14:paraId="44C16EE5" w14:textId="38BFA226" w:rsidR="000842C6" w:rsidRDefault="000842C6" w:rsidP="00335C31">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Full</w:t>
            </w:r>
          </w:p>
        </w:tc>
        <w:tc>
          <w:tcPr>
            <w:tcW w:w="4213" w:type="dxa"/>
          </w:tcPr>
          <w:p w14:paraId="4BC82800" w14:textId="5DD1FA36" w:rsidR="008C2DEF" w:rsidRDefault="003E4866" w:rsidP="00335C31">
            <w:pPr>
              <w:spacing w:line="240" w:lineRule="auto"/>
              <w:rPr>
                <w:rFonts w:eastAsia="Times New Roman" w:cstheme="minorHAnsi"/>
                <w:bCs/>
                <w:lang w:val="en-US"/>
              </w:rPr>
            </w:pPr>
            <w:r>
              <w:rPr>
                <w:rFonts w:eastAsia="Times New Roman" w:cstheme="minorHAnsi"/>
                <w:bCs/>
                <w:lang w:val="en-US"/>
              </w:rPr>
              <w:t>26 Penn Road Datchet Slough SL3 9HT</w:t>
            </w:r>
          </w:p>
        </w:tc>
        <w:tc>
          <w:tcPr>
            <w:tcW w:w="2036" w:type="dxa"/>
          </w:tcPr>
          <w:p w14:paraId="58B3558D" w14:textId="28F4D1CF" w:rsidR="008C2DEF" w:rsidRDefault="003E4866" w:rsidP="003E4866">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OBJECTION</w:t>
            </w:r>
          </w:p>
        </w:tc>
        <w:tc>
          <w:tcPr>
            <w:tcW w:w="2217" w:type="dxa"/>
          </w:tcPr>
          <w:p w14:paraId="72E5DBFC" w14:textId="3CB026B6" w:rsidR="008C2DEF" w:rsidRDefault="003E4866" w:rsidP="003E4866">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REFUSE</w:t>
            </w:r>
          </w:p>
        </w:tc>
      </w:tr>
      <w:tr w:rsidR="00F02558" w14:paraId="5E90E1DB" w14:textId="77777777" w:rsidTr="008C2DEF">
        <w:trPr>
          <w:trHeight w:val="248"/>
        </w:trPr>
        <w:tc>
          <w:tcPr>
            <w:tcW w:w="1594" w:type="dxa"/>
          </w:tcPr>
          <w:p w14:paraId="18E798DE" w14:textId="77777777" w:rsidR="00F02558" w:rsidRDefault="00625DC3" w:rsidP="00335C31">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23/02793</w:t>
            </w:r>
          </w:p>
          <w:p w14:paraId="276E53BD" w14:textId="5EFB9823" w:rsidR="000842C6" w:rsidRDefault="000842C6" w:rsidP="00335C31">
            <w:pPr>
              <w:spacing w:line="240" w:lineRule="auto"/>
              <w:jc w:val="center"/>
              <w:rPr>
                <w:rFonts w:eastAsia="Times New Roman" w:cstheme="minorHAnsi"/>
                <w:bCs/>
                <w:color w:val="000000" w:themeColor="text1"/>
                <w:lang w:val="en-US"/>
              </w:rPr>
            </w:pPr>
            <w:r w:rsidRPr="000842C6">
              <w:rPr>
                <w:rFonts w:eastAsia="Times New Roman" w:cstheme="minorHAnsi"/>
                <w:bCs/>
                <w:color w:val="000000" w:themeColor="text1"/>
                <w:lang w:val="en-US"/>
              </w:rPr>
              <w:t>Variation Under Reg 73</w:t>
            </w:r>
          </w:p>
        </w:tc>
        <w:tc>
          <w:tcPr>
            <w:tcW w:w="4213" w:type="dxa"/>
          </w:tcPr>
          <w:p w14:paraId="4E8F31C8" w14:textId="1C045CDC" w:rsidR="00F02558" w:rsidRPr="00F02558" w:rsidRDefault="00625DC3" w:rsidP="00335C31">
            <w:pPr>
              <w:spacing w:line="240" w:lineRule="auto"/>
              <w:rPr>
                <w:rFonts w:eastAsia="Times New Roman" w:cstheme="minorHAnsi"/>
                <w:bCs/>
                <w:lang w:val="en-US"/>
              </w:rPr>
            </w:pPr>
            <w:r w:rsidRPr="00625DC3">
              <w:rPr>
                <w:rFonts w:eastAsia="Times New Roman" w:cstheme="minorHAnsi"/>
                <w:bCs/>
                <w:lang w:val="en-US"/>
              </w:rPr>
              <w:t>Sienna Indian Cuisine 147 Horton Road Datchet Slough SL3 9HU</w:t>
            </w:r>
          </w:p>
        </w:tc>
        <w:tc>
          <w:tcPr>
            <w:tcW w:w="2036" w:type="dxa"/>
          </w:tcPr>
          <w:p w14:paraId="6675A15E" w14:textId="4985988B" w:rsidR="00F02558" w:rsidRDefault="00625DC3" w:rsidP="00625DC3">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OBJECTION</w:t>
            </w:r>
          </w:p>
        </w:tc>
        <w:tc>
          <w:tcPr>
            <w:tcW w:w="2217" w:type="dxa"/>
          </w:tcPr>
          <w:p w14:paraId="49BC7993" w14:textId="7E6061F1" w:rsidR="00F02558" w:rsidRDefault="00625DC3" w:rsidP="00625DC3">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APPLICATION PERMITTED</w:t>
            </w:r>
          </w:p>
        </w:tc>
      </w:tr>
      <w:tr w:rsidR="007035D6" w14:paraId="649029F0" w14:textId="77777777" w:rsidTr="008C2DEF">
        <w:trPr>
          <w:trHeight w:val="248"/>
        </w:trPr>
        <w:tc>
          <w:tcPr>
            <w:tcW w:w="1594" w:type="dxa"/>
          </w:tcPr>
          <w:p w14:paraId="5B9CA288" w14:textId="77777777" w:rsidR="007035D6" w:rsidRDefault="00625DC3" w:rsidP="00335C31">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23/02858</w:t>
            </w:r>
          </w:p>
          <w:p w14:paraId="083AA87C" w14:textId="5B190801" w:rsidR="000842C6" w:rsidRDefault="000842C6" w:rsidP="00335C31">
            <w:pPr>
              <w:spacing w:line="240" w:lineRule="auto"/>
              <w:jc w:val="center"/>
              <w:rPr>
                <w:rFonts w:eastAsia="Times New Roman" w:cstheme="minorHAnsi"/>
                <w:bCs/>
                <w:color w:val="000000" w:themeColor="text1"/>
                <w:lang w:val="en-US"/>
              </w:rPr>
            </w:pPr>
            <w:r>
              <w:rPr>
                <w:rFonts w:eastAsia="Times New Roman" w:cstheme="minorHAnsi"/>
                <w:bCs/>
                <w:color w:val="000000" w:themeColor="text1"/>
                <w:lang w:val="en-US"/>
              </w:rPr>
              <w:t>Full</w:t>
            </w:r>
          </w:p>
        </w:tc>
        <w:tc>
          <w:tcPr>
            <w:tcW w:w="4213" w:type="dxa"/>
          </w:tcPr>
          <w:p w14:paraId="4D5E4908" w14:textId="42733ADC" w:rsidR="007035D6" w:rsidRPr="00F02558" w:rsidRDefault="00625DC3" w:rsidP="00335C31">
            <w:pPr>
              <w:spacing w:line="240" w:lineRule="auto"/>
              <w:rPr>
                <w:rFonts w:eastAsia="Times New Roman" w:cstheme="minorHAnsi"/>
                <w:bCs/>
                <w:lang w:val="en-US"/>
              </w:rPr>
            </w:pPr>
            <w:r w:rsidRPr="00625DC3">
              <w:rPr>
                <w:rFonts w:eastAsia="Times New Roman" w:cstheme="minorHAnsi"/>
                <w:bCs/>
                <w:lang w:val="en-US"/>
              </w:rPr>
              <w:t>96 London Road Datchet Slough SL3 9LH</w:t>
            </w:r>
          </w:p>
        </w:tc>
        <w:tc>
          <w:tcPr>
            <w:tcW w:w="2036" w:type="dxa"/>
          </w:tcPr>
          <w:p w14:paraId="35248349" w14:textId="70805D78" w:rsidR="007035D6" w:rsidRDefault="00625DC3" w:rsidP="00625DC3">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OBJECTION</w:t>
            </w:r>
          </w:p>
        </w:tc>
        <w:tc>
          <w:tcPr>
            <w:tcW w:w="2217" w:type="dxa"/>
          </w:tcPr>
          <w:p w14:paraId="54CD5704" w14:textId="4DCDA824" w:rsidR="007035D6" w:rsidRDefault="00625DC3" w:rsidP="00625DC3">
            <w:pPr>
              <w:spacing w:line="240" w:lineRule="auto"/>
              <w:rPr>
                <w:rFonts w:eastAsia="Times New Roman" w:cstheme="minorHAnsi"/>
                <w:bCs/>
                <w:color w:val="000000" w:themeColor="text1"/>
                <w:lang w:val="en-US"/>
              </w:rPr>
            </w:pPr>
            <w:r>
              <w:rPr>
                <w:rFonts w:eastAsia="Times New Roman" w:cstheme="minorHAnsi"/>
                <w:bCs/>
                <w:color w:val="000000" w:themeColor="text1"/>
                <w:lang w:val="en-US"/>
              </w:rPr>
              <w:t>APPLICATION PERMITTED</w:t>
            </w:r>
          </w:p>
        </w:tc>
      </w:tr>
      <w:bookmarkEnd w:id="0"/>
    </w:tbl>
    <w:p w14:paraId="5E242A60" w14:textId="77777777" w:rsidR="00C85920" w:rsidRDefault="00C85920" w:rsidP="001F1548">
      <w:pPr>
        <w:spacing w:after="0" w:line="240" w:lineRule="auto"/>
        <w:rPr>
          <w:rFonts w:eastAsia="Times New Roman" w:cstheme="minorHAnsi"/>
          <w:bCs/>
          <w:sz w:val="12"/>
          <w:szCs w:val="12"/>
          <w:lang w:val="en-US"/>
        </w:rPr>
      </w:pPr>
    </w:p>
    <w:p w14:paraId="2C2A5796" w14:textId="77777777" w:rsidR="005B41A7" w:rsidRPr="00C926E1" w:rsidRDefault="005B41A7" w:rsidP="001F1548">
      <w:pPr>
        <w:spacing w:after="0" w:line="240" w:lineRule="auto"/>
        <w:rPr>
          <w:rFonts w:eastAsia="Times New Roman" w:cstheme="minorHAnsi"/>
          <w:bCs/>
          <w:sz w:val="12"/>
          <w:szCs w:val="12"/>
          <w:lang w:val="en-US"/>
        </w:rPr>
      </w:pPr>
    </w:p>
    <w:sectPr w:rsidR="005B41A7" w:rsidRPr="00C926E1" w:rsidSect="009C5A9E">
      <w:footerReference w:type="default" r:id="rId8"/>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EF09" w14:textId="77777777" w:rsidR="009C5A9E" w:rsidRDefault="009C5A9E" w:rsidP="00553EBA">
      <w:pPr>
        <w:spacing w:after="0" w:line="240" w:lineRule="auto"/>
      </w:pPr>
      <w:r>
        <w:separator/>
      </w:r>
    </w:p>
  </w:endnote>
  <w:endnote w:type="continuationSeparator" w:id="0">
    <w:p w14:paraId="6C13CE4B" w14:textId="77777777" w:rsidR="009C5A9E" w:rsidRDefault="009C5A9E" w:rsidP="0055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287326"/>
      <w:docPartObj>
        <w:docPartGallery w:val="Page Numbers (Bottom of Page)"/>
        <w:docPartUnique/>
      </w:docPartObj>
    </w:sdtPr>
    <w:sdtEndPr>
      <w:rPr>
        <w:noProof/>
      </w:rPr>
    </w:sdtEndPr>
    <w:sdtContent>
      <w:p w14:paraId="72D8E7F2" w14:textId="744EDEFD" w:rsidR="00553EBA" w:rsidRDefault="00553E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786E0" w14:textId="77777777" w:rsidR="00553EBA" w:rsidRDefault="00553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9EF3" w14:textId="77777777" w:rsidR="009C5A9E" w:rsidRDefault="009C5A9E" w:rsidP="00553EBA">
      <w:pPr>
        <w:spacing w:after="0" w:line="240" w:lineRule="auto"/>
      </w:pPr>
      <w:r>
        <w:separator/>
      </w:r>
    </w:p>
  </w:footnote>
  <w:footnote w:type="continuationSeparator" w:id="0">
    <w:p w14:paraId="5E4D465B" w14:textId="77777777" w:rsidR="009C5A9E" w:rsidRDefault="009C5A9E" w:rsidP="00553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E9"/>
    <w:rsid w:val="0000114A"/>
    <w:rsid w:val="00001A49"/>
    <w:rsid w:val="00001F52"/>
    <w:rsid w:val="00007207"/>
    <w:rsid w:val="0001375F"/>
    <w:rsid w:val="000146AC"/>
    <w:rsid w:val="00024BC4"/>
    <w:rsid w:val="00035CBA"/>
    <w:rsid w:val="00036A5D"/>
    <w:rsid w:val="00075F21"/>
    <w:rsid w:val="00080C1D"/>
    <w:rsid w:val="000842C6"/>
    <w:rsid w:val="000A3F9B"/>
    <w:rsid w:val="000A642E"/>
    <w:rsid w:val="000B1086"/>
    <w:rsid w:val="000C269A"/>
    <w:rsid w:val="000C6D94"/>
    <w:rsid w:val="000E37EC"/>
    <w:rsid w:val="000F0AF9"/>
    <w:rsid w:val="00112351"/>
    <w:rsid w:val="00112353"/>
    <w:rsid w:val="00117816"/>
    <w:rsid w:val="00133020"/>
    <w:rsid w:val="00144374"/>
    <w:rsid w:val="00173363"/>
    <w:rsid w:val="001859AD"/>
    <w:rsid w:val="001C3BBE"/>
    <w:rsid w:val="001C4501"/>
    <w:rsid w:val="001C45D9"/>
    <w:rsid w:val="001F00F9"/>
    <w:rsid w:val="001F1548"/>
    <w:rsid w:val="002045BF"/>
    <w:rsid w:val="00221A9C"/>
    <w:rsid w:val="00233E89"/>
    <w:rsid w:val="002350EE"/>
    <w:rsid w:val="00246B95"/>
    <w:rsid w:val="00251075"/>
    <w:rsid w:val="00257571"/>
    <w:rsid w:val="00272692"/>
    <w:rsid w:val="00281D67"/>
    <w:rsid w:val="00290692"/>
    <w:rsid w:val="002A2637"/>
    <w:rsid w:val="002A517E"/>
    <w:rsid w:val="002B5CF3"/>
    <w:rsid w:val="002C4A05"/>
    <w:rsid w:val="002C58DF"/>
    <w:rsid w:val="002D0A8E"/>
    <w:rsid w:val="002F2D8C"/>
    <w:rsid w:val="002F653D"/>
    <w:rsid w:val="003036A6"/>
    <w:rsid w:val="003041AD"/>
    <w:rsid w:val="00306FFA"/>
    <w:rsid w:val="003078A4"/>
    <w:rsid w:val="00315EE9"/>
    <w:rsid w:val="00321380"/>
    <w:rsid w:val="003324D4"/>
    <w:rsid w:val="00335C31"/>
    <w:rsid w:val="00336C0E"/>
    <w:rsid w:val="003539CC"/>
    <w:rsid w:val="00367E86"/>
    <w:rsid w:val="003A67CA"/>
    <w:rsid w:val="003B68B7"/>
    <w:rsid w:val="003B77FC"/>
    <w:rsid w:val="003D479C"/>
    <w:rsid w:val="003D5363"/>
    <w:rsid w:val="003E4866"/>
    <w:rsid w:val="003F68E9"/>
    <w:rsid w:val="004010B3"/>
    <w:rsid w:val="00402DDA"/>
    <w:rsid w:val="004133F8"/>
    <w:rsid w:val="00424FB7"/>
    <w:rsid w:val="00425F59"/>
    <w:rsid w:val="004357AD"/>
    <w:rsid w:val="0043608E"/>
    <w:rsid w:val="00441360"/>
    <w:rsid w:val="00446D09"/>
    <w:rsid w:val="00452A93"/>
    <w:rsid w:val="0049143A"/>
    <w:rsid w:val="00493CD5"/>
    <w:rsid w:val="0049653A"/>
    <w:rsid w:val="004A3D4E"/>
    <w:rsid w:val="004A7999"/>
    <w:rsid w:val="004B0BAD"/>
    <w:rsid w:val="004B4867"/>
    <w:rsid w:val="004C486D"/>
    <w:rsid w:val="004C5916"/>
    <w:rsid w:val="004D3875"/>
    <w:rsid w:val="004D79BD"/>
    <w:rsid w:val="004E0591"/>
    <w:rsid w:val="00504552"/>
    <w:rsid w:val="00516B8B"/>
    <w:rsid w:val="005339DC"/>
    <w:rsid w:val="00535BF5"/>
    <w:rsid w:val="00553EBA"/>
    <w:rsid w:val="00561BC6"/>
    <w:rsid w:val="00567EF6"/>
    <w:rsid w:val="00573CF8"/>
    <w:rsid w:val="00581A26"/>
    <w:rsid w:val="00591911"/>
    <w:rsid w:val="00595F18"/>
    <w:rsid w:val="005B3CC4"/>
    <w:rsid w:val="005B41A7"/>
    <w:rsid w:val="005D1C91"/>
    <w:rsid w:val="005D6F87"/>
    <w:rsid w:val="006050D2"/>
    <w:rsid w:val="00611E83"/>
    <w:rsid w:val="00625DC3"/>
    <w:rsid w:val="00633F06"/>
    <w:rsid w:val="00634931"/>
    <w:rsid w:val="006357AE"/>
    <w:rsid w:val="00650BE6"/>
    <w:rsid w:val="00657AD0"/>
    <w:rsid w:val="00662BD6"/>
    <w:rsid w:val="006A28F0"/>
    <w:rsid w:val="006A3CE1"/>
    <w:rsid w:val="006A47E3"/>
    <w:rsid w:val="006B2BF7"/>
    <w:rsid w:val="006B6E30"/>
    <w:rsid w:val="006E0846"/>
    <w:rsid w:val="006E7B71"/>
    <w:rsid w:val="006F0FE9"/>
    <w:rsid w:val="007035D6"/>
    <w:rsid w:val="00714ECC"/>
    <w:rsid w:val="00714FD4"/>
    <w:rsid w:val="007200AD"/>
    <w:rsid w:val="0075364F"/>
    <w:rsid w:val="00766E61"/>
    <w:rsid w:val="00772EDB"/>
    <w:rsid w:val="00773CF2"/>
    <w:rsid w:val="00780C65"/>
    <w:rsid w:val="007A12A8"/>
    <w:rsid w:val="007B17DC"/>
    <w:rsid w:val="007B2669"/>
    <w:rsid w:val="007B3412"/>
    <w:rsid w:val="007B576B"/>
    <w:rsid w:val="007E0791"/>
    <w:rsid w:val="007E247E"/>
    <w:rsid w:val="007E61CC"/>
    <w:rsid w:val="007F33EA"/>
    <w:rsid w:val="007F51F0"/>
    <w:rsid w:val="007F7F43"/>
    <w:rsid w:val="00800631"/>
    <w:rsid w:val="00800D32"/>
    <w:rsid w:val="00805EB3"/>
    <w:rsid w:val="00814B5F"/>
    <w:rsid w:val="0082187C"/>
    <w:rsid w:val="00826CB0"/>
    <w:rsid w:val="0083320E"/>
    <w:rsid w:val="00843D02"/>
    <w:rsid w:val="00855363"/>
    <w:rsid w:val="00880859"/>
    <w:rsid w:val="008863B8"/>
    <w:rsid w:val="00891046"/>
    <w:rsid w:val="008925DA"/>
    <w:rsid w:val="00897C33"/>
    <w:rsid w:val="008A27C3"/>
    <w:rsid w:val="008A3336"/>
    <w:rsid w:val="008C2DEF"/>
    <w:rsid w:val="008D020F"/>
    <w:rsid w:val="008D3CD9"/>
    <w:rsid w:val="008D7C8D"/>
    <w:rsid w:val="008E2FD3"/>
    <w:rsid w:val="0090193F"/>
    <w:rsid w:val="00901CCB"/>
    <w:rsid w:val="00910B70"/>
    <w:rsid w:val="00937F58"/>
    <w:rsid w:val="00944819"/>
    <w:rsid w:val="00951256"/>
    <w:rsid w:val="009546A0"/>
    <w:rsid w:val="009706B9"/>
    <w:rsid w:val="00974102"/>
    <w:rsid w:val="00977DFB"/>
    <w:rsid w:val="00984A9F"/>
    <w:rsid w:val="00984FCF"/>
    <w:rsid w:val="009941F6"/>
    <w:rsid w:val="00995514"/>
    <w:rsid w:val="00996160"/>
    <w:rsid w:val="009A2206"/>
    <w:rsid w:val="009C5A9E"/>
    <w:rsid w:val="009D2244"/>
    <w:rsid w:val="009E334F"/>
    <w:rsid w:val="009F1EB4"/>
    <w:rsid w:val="009F7F07"/>
    <w:rsid w:val="00A02035"/>
    <w:rsid w:val="00A022BF"/>
    <w:rsid w:val="00A023A9"/>
    <w:rsid w:val="00A058F6"/>
    <w:rsid w:val="00A05BCC"/>
    <w:rsid w:val="00A1598F"/>
    <w:rsid w:val="00A15F5F"/>
    <w:rsid w:val="00A27C97"/>
    <w:rsid w:val="00A34F76"/>
    <w:rsid w:val="00A40F44"/>
    <w:rsid w:val="00A471C4"/>
    <w:rsid w:val="00A614E2"/>
    <w:rsid w:val="00A719F3"/>
    <w:rsid w:val="00A81FF8"/>
    <w:rsid w:val="00A82EFF"/>
    <w:rsid w:val="00AA266C"/>
    <w:rsid w:val="00AD3FD4"/>
    <w:rsid w:val="00AE2089"/>
    <w:rsid w:val="00AE5FDB"/>
    <w:rsid w:val="00AF053F"/>
    <w:rsid w:val="00AF682F"/>
    <w:rsid w:val="00AF75A8"/>
    <w:rsid w:val="00B07C06"/>
    <w:rsid w:val="00B17B24"/>
    <w:rsid w:val="00B217A0"/>
    <w:rsid w:val="00B27C23"/>
    <w:rsid w:val="00B32CB7"/>
    <w:rsid w:val="00B32E47"/>
    <w:rsid w:val="00B3394D"/>
    <w:rsid w:val="00B4626B"/>
    <w:rsid w:val="00B50384"/>
    <w:rsid w:val="00B50E33"/>
    <w:rsid w:val="00B52E5C"/>
    <w:rsid w:val="00B724EC"/>
    <w:rsid w:val="00B80159"/>
    <w:rsid w:val="00B8063B"/>
    <w:rsid w:val="00B8767B"/>
    <w:rsid w:val="00B87909"/>
    <w:rsid w:val="00B95EF9"/>
    <w:rsid w:val="00B97CF7"/>
    <w:rsid w:val="00BD1A8D"/>
    <w:rsid w:val="00BD6B77"/>
    <w:rsid w:val="00C03968"/>
    <w:rsid w:val="00C1014A"/>
    <w:rsid w:val="00C11082"/>
    <w:rsid w:val="00C15B6D"/>
    <w:rsid w:val="00C30116"/>
    <w:rsid w:val="00C3453E"/>
    <w:rsid w:val="00C37285"/>
    <w:rsid w:val="00C44F42"/>
    <w:rsid w:val="00C65BBD"/>
    <w:rsid w:val="00C85920"/>
    <w:rsid w:val="00C87E80"/>
    <w:rsid w:val="00C926E1"/>
    <w:rsid w:val="00C93044"/>
    <w:rsid w:val="00C940B1"/>
    <w:rsid w:val="00CA0CFD"/>
    <w:rsid w:val="00CA79AD"/>
    <w:rsid w:val="00CC408B"/>
    <w:rsid w:val="00CC5BC6"/>
    <w:rsid w:val="00CE7E29"/>
    <w:rsid w:val="00D0504E"/>
    <w:rsid w:val="00D05DAC"/>
    <w:rsid w:val="00D11BB4"/>
    <w:rsid w:val="00D236AD"/>
    <w:rsid w:val="00D344FA"/>
    <w:rsid w:val="00D34E5B"/>
    <w:rsid w:val="00D36CAF"/>
    <w:rsid w:val="00D442FB"/>
    <w:rsid w:val="00D52BE4"/>
    <w:rsid w:val="00D54DC8"/>
    <w:rsid w:val="00D55EFE"/>
    <w:rsid w:val="00D621F2"/>
    <w:rsid w:val="00D631C4"/>
    <w:rsid w:val="00D85223"/>
    <w:rsid w:val="00D927BF"/>
    <w:rsid w:val="00DB01C5"/>
    <w:rsid w:val="00DC1E4F"/>
    <w:rsid w:val="00DC2108"/>
    <w:rsid w:val="00DE395C"/>
    <w:rsid w:val="00DE4E70"/>
    <w:rsid w:val="00DF0843"/>
    <w:rsid w:val="00E0631E"/>
    <w:rsid w:val="00E1126D"/>
    <w:rsid w:val="00E155F2"/>
    <w:rsid w:val="00E15CD0"/>
    <w:rsid w:val="00E323F4"/>
    <w:rsid w:val="00E40AC0"/>
    <w:rsid w:val="00E54B02"/>
    <w:rsid w:val="00E56BFF"/>
    <w:rsid w:val="00E6656A"/>
    <w:rsid w:val="00E959E1"/>
    <w:rsid w:val="00E968A7"/>
    <w:rsid w:val="00E96929"/>
    <w:rsid w:val="00EA26EE"/>
    <w:rsid w:val="00EC1A38"/>
    <w:rsid w:val="00ED7611"/>
    <w:rsid w:val="00F02558"/>
    <w:rsid w:val="00F2611A"/>
    <w:rsid w:val="00F268E5"/>
    <w:rsid w:val="00F26BC6"/>
    <w:rsid w:val="00F45967"/>
    <w:rsid w:val="00F47B04"/>
    <w:rsid w:val="00F47D73"/>
    <w:rsid w:val="00F679F4"/>
    <w:rsid w:val="00F76C0F"/>
    <w:rsid w:val="00F87C4D"/>
    <w:rsid w:val="00F95B5E"/>
    <w:rsid w:val="00FB5B9A"/>
    <w:rsid w:val="00FC29E9"/>
    <w:rsid w:val="00FC5EFD"/>
    <w:rsid w:val="00FD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60B2"/>
  <w15:chartTrackingRefBased/>
  <w15:docId w15:val="{E9B0594E-69E3-46B4-9FF0-C1CDABE3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9E1"/>
    <w:pPr>
      <w:spacing w:line="252" w:lineRule="auto"/>
    </w:pPr>
  </w:style>
  <w:style w:type="paragraph" w:styleId="Heading2">
    <w:name w:val="heading 2"/>
    <w:basedOn w:val="Normal"/>
    <w:next w:val="Normal"/>
    <w:link w:val="Heading2Char"/>
    <w:uiPriority w:val="9"/>
    <w:unhideWhenUsed/>
    <w:qFormat/>
    <w:rsid w:val="001C45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50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323F4"/>
    <w:rPr>
      <w:sz w:val="16"/>
      <w:szCs w:val="16"/>
    </w:rPr>
  </w:style>
  <w:style w:type="paragraph" w:styleId="CommentText">
    <w:name w:val="annotation text"/>
    <w:basedOn w:val="Normal"/>
    <w:link w:val="CommentTextChar"/>
    <w:uiPriority w:val="99"/>
    <w:semiHidden/>
    <w:unhideWhenUsed/>
    <w:rsid w:val="00E323F4"/>
    <w:pPr>
      <w:spacing w:line="240" w:lineRule="auto"/>
    </w:pPr>
    <w:rPr>
      <w:sz w:val="20"/>
      <w:szCs w:val="20"/>
    </w:rPr>
  </w:style>
  <w:style w:type="character" w:customStyle="1" w:styleId="CommentTextChar">
    <w:name w:val="Comment Text Char"/>
    <w:basedOn w:val="DefaultParagraphFont"/>
    <w:link w:val="CommentText"/>
    <w:uiPriority w:val="99"/>
    <w:semiHidden/>
    <w:rsid w:val="00E323F4"/>
    <w:rPr>
      <w:sz w:val="20"/>
      <w:szCs w:val="20"/>
    </w:rPr>
  </w:style>
  <w:style w:type="paragraph" w:styleId="CommentSubject">
    <w:name w:val="annotation subject"/>
    <w:basedOn w:val="CommentText"/>
    <w:next w:val="CommentText"/>
    <w:link w:val="CommentSubjectChar"/>
    <w:uiPriority w:val="99"/>
    <w:semiHidden/>
    <w:unhideWhenUsed/>
    <w:rsid w:val="00E323F4"/>
    <w:rPr>
      <w:b/>
      <w:bCs/>
    </w:rPr>
  </w:style>
  <w:style w:type="character" w:customStyle="1" w:styleId="CommentSubjectChar">
    <w:name w:val="Comment Subject Char"/>
    <w:basedOn w:val="CommentTextChar"/>
    <w:link w:val="CommentSubject"/>
    <w:uiPriority w:val="99"/>
    <w:semiHidden/>
    <w:rsid w:val="00E323F4"/>
    <w:rPr>
      <w:b/>
      <w:bCs/>
      <w:sz w:val="20"/>
      <w:szCs w:val="20"/>
    </w:rPr>
  </w:style>
  <w:style w:type="paragraph" w:styleId="Header">
    <w:name w:val="header"/>
    <w:basedOn w:val="Normal"/>
    <w:link w:val="HeaderChar"/>
    <w:uiPriority w:val="99"/>
    <w:unhideWhenUsed/>
    <w:rsid w:val="005B3CC4"/>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uiPriority w:val="99"/>
    <w:rsid w:val="005B3CC4"/>
    <w:rPr>
      <w:rFonts w:ascii="Arial" w:eastAsia="Times New Roman" w:hAnsi="Arial" w:cs="Arial"/>
    </w:rPr>
  </w:style>
  <w:style w:type="character" w:styleId="Hyperlink">
    <w:name w:val="Hyperlink"/>
    <w:basedOn w:val="DefaultParagraphFont"/>
    <w:uiPriority w:val="99"/>
    <w:unhideWhenUsed/>
    <w:rsid w:val="00A34F76"/>
    <w:rPr>
      <w:color w:val="0563C1" w:themeColor="hyperlink"/>
      <w:u w:val="single"/>
    </w:rPr>
  </w:style>
  <w:style w:type="character" w:styleId="UnresolvedMention">
    <w:name w:val="Unresolved Mention"/>
    <w:basedOn w:val="DefaultParagraphFont"/>
    <w:uiPriority w:val="99"/>
    <w:semiHidden/>
    <w:unhideWhenUsed/>
    <w:rsid w:val="00A34F76"/>
    <w:rPr>
      <w:color w:val="605E5C"/>
      <w:shd w:val="clear" w:color="auto" w:fill="E1DFDD"/>
    </w:rPr>
  </w:style>
  <w:style w:type="table" w:styleId="TableGrid">
    <w:name w:val="Table Grid"/>
    <w:basedOn w:val="TableNormal"/>
    <w:uiPriority w:val="39"/>
    <w:rsid w:val="00A3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3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EBA"/>
  </w:style>
  <w:style w:type="paragraph" w:styleId="Title">
    <w:name w:val="Title"/>
    <w:basedOn w:val="Normal"/>
    <w:next w:val="Normal"/>
    <w:link w:val="TitleChar"/>
    <w:uiPriority w:val="10"/>
    <w:qFormat/>
    <w:rsid w:val="00D05D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D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F2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060">
      <w:bodyDiv w:val="1"/>
      <w:marLeft w:val="0"/>
      <w:marRight w:val="0"/>
      <w:marTop w:val="0"/>
      <w:marBottom w:val="0"/>
      <w:divBdr>
        <w:top w:val="none" w:sz="0" w:space="0" w:color="auto"/>
        <w:left w:val="none" w:sz="0" w:space="0" w:color="auto"/>
        <w:bottom w:val="none" w:sz="0" w:space="0" w:color="auto"/>
        <w:right w:val="none" w:sz="0" w:space="0" w:color="auto"/>
      </w:divBdr>
    </w:div>
    <w:div w:id="28920266">
      <w:bodyDiv w:val="1"/>
      <w:marLeft w:val="0"/>
      <w:marRight w:val="0"/>
      <w:marTop w:val="0"/>
      <w:marBottom w:val="0"/>
      <w:divBdr>
        <w:top w:val="none" w:sz="0" w:space="0" w:color="auto"/>
        <w:left w:val="none" w:sz="0" w:space="0" w:color="auto"/>
        <w:bottom w:val="none" w:sz="0" w:space="0" w:color="auto"/>
        <w:right w:val="none" w:sz="0" w:space="0" w:color="auto"/>
      </w:divBdr>
    </w:div>
    <w:div w:id="47189821">
      <w:bodyDiv w:val="1"/>
      <w:marLeft w:val="0"/>
      <w:marRight w:val="0"/>
      <w:marTop w:val="0"/>
      <w:marBottom w:val="0"/>
      <w:divBdr>
        <w:top w:val="none" w:sz="0" w:space="0" w:color="auto"/>
        <w:left w:val="none" w:sz="0" w:space="0" w:color="auto"/>
        <w:bottom w:val="none" w:sz="0" w:space="0" w:color="auto"/>
        <w:right w:val="none" w:sz="0" w:space="0" w:color="auto"/>
      </w:divBdr>
    </w:div>
    <w:div w:id="56828339">
      <w:bodyDiv w:val="1"/>
      <w:marLeft w:val="0"/>
      <w:marRight w:val="0"/>
      <w:marTop w:val="0"/>
      <w:marBottom w:val="0"/>
      <w:divBdr>
        <w:top w:val="none" w:sz="0" w:space="0" w:color="auto"/>
        <w:left w:val="none" w:sz="0" w:space="0" w:color="auto"/>
        <w:bottom w:val="none" w:sz="0" w:space="0" w:color="auto"/>
        <w:right w:val="none" w:sz="0" w:space="0" w:color="auto"/>
      </w:divBdr>
    </w:div>
    <w:div w:id="70272240">
      <w:bodyDiv w:val="1"/>
      <w:marLeft w:val="0"/>
      <w:marRight w:val="0"/>
      <w:marTop w:val="0"/>
      <w:marBottom w:val="0"/>
      <w:divBdr>
        <w:top w:val="none" w:sz="0" w:space="0" w:color="auto"/>
        <w:left w:val="none" w:sz="0" w:space="0" w:color="auto"/>
        <w:bottom w:val="none" w:sz="0" w:space="0" w:color="auto"/>
        <w:right w:val="none" w:sz="0" w:space="0" w:color="auto"/>
      </w:divBdr>
    </w:div>
    <w:div w:id="90855848">
      <w:bodyDiv w:val="1"/>
      <w:marLeft w:val="0"/>
      <w:marRight w:val="0"/>
      <w:marTop w:val="0"/>
      <w:marBottom w:val="0"/>
      <w:divBdr>
        <w:top w:val="none" w:sz="0" w:space="0" w:color="auto"/>
        <w:left w:val="none" w:sz="0" w:space="0" w:color="auto"/>
        <w:bottom w:val="none" w:sz="0" w:space="0" w:color="auto"/>
        <w:right w:val="none" w:sz="0" w:space="0" w:color="auto"/>
      </w:divBdr>
    </w:div>
    <w:div w:id="107705549">
      <w:bodyDiv w:val="1"/>
      <w:marLeft w:val="0"/>
      <w:marRight w:val="0"/>
      <w:marTop w:val="0"/>
      <w:marBottom w:val="0"/>
      <w:divBdr>
        <w:top w:val="none" w:sz="0" w:space="0" w:color="auto"/>
        <w:left w:val="none" w:sz="0" w:space="0" w:color="auto"/>
        <w:bottom w:val="none" w:sz="0" w:space="0" w:color="auto"/>
        <w:right w:val="none" w:sz="0" w:space="0" w:color="auto"/>
      </w:divBdr>
    </w:div>
    <w:div w:id="120419399">
      <w:bodyDiv w:val="1"/>
      <w:marLeft w:val="0"/>
      <w:marRight w:val="0"/>
      <w:marTop w:val="0"/>
      <w:marBottom w:val="0"/>
      <w:divBdr>
        <w:top w:val="none" w:sz="0" w:space="0" w:color="auto"/>
        <w:left w:val="none" w:sz="0" w:space="0" w:color="auto"/>
        <w:bottom w:val="none" w:sz="0" w:space="0" w:color="auto"/>
        <w:right w:val="none" w:sz="0" w:space="0" w:color="auto"/>
      </w:divBdr>
    </w:div>
    <w:div w:id="123814745">
      <w:bodyDiv w:val="1"/>
      <w:marLeft w:val="0"/>
      <w:marRight w:val="0"/>
      <w:marTop w:val="0"/>
      <w:marBottom w:val="0"/>
      <w:divBdr>
        <w:top w:val="none" w:sz="0" w:space="0" w:color="auto"/>
        <w:left w:val="none" w:sz="0" w:space="0" w:color="auto"/>
        <w:bottom w:val="none" w:sz="0" w:space="0" w:color="auto"/>
        <w:right w:val="none" w:sz="0" w:space="0" w:color="auto"/>
      </w:divBdr>
    </w:div>
    <w:div w:id="128668253">
      <w:bodyDiv w:val="1"/>
      <w:marLeft w:val="0"/>
      <w:marRight w:val="0"/>
      <w:marTop w:val="0"/>
      <w:marBottom w:val="0"/>
      <w:divBdr>
        <w:top w:val="none" w:sz="0" w:space="0" w:color="auto"/>
        <w:left w:val="none" w:sz="0" w:space="0" w:color="auto"/>
        <w:bottom w:val="none" w:sz="0" w:space="0" w:color="auto"/>
        <w:right w:val="none" w:sz="0" w:space="0" w:color="auto"/>
      </w:divBdr>
    </w:div>
    <w:div w:id="131094869">
      <w:bodyDiv w:val="1"/>
      <w:marLeft w:val="0"/>
      <w:marRight w:val="0"/>
      <w:marTop w:val="0"/>
      <w:marBottom w:val="0"/>
      <w:divBdr>
        <w:top w:val="none" w:sz="0" w:space="0" w:color="auto"/>
        <w:left w:val="none" w:sz="0" w:space="0" w:color="auto"/>
        <w:bottom w:val="none" w:sz="0" w:space="0" w:color="auto"/>
        <w:right w:val="none" w:sz="0" w:space="0" w:color="auto"/>
      </w:divBdr>
    </w:div>
    <w:div w:id="142741391">
      <w:bodyDiv w:val="1"/>
      <w:marLeft w:val="0"/>
      <w:marRight w:val="0"/>
      <w:marTop w:val="0"/>
      <w:marBottom w:val="0"/>
      <w:divBdr>
        <w:top w:val="none" w:sz="0" w:space="0" w:color="auto"/>
        <w:left w:val="none" w:sz="0" w:space="0" w:color="auto"/>
        <w:bottom w:val="none" w:sz="0" w:space="0" w:color="auto"/>
        <w:right w:val="none" w:sz="0" w:space="0" w:color="auto"/>
      </w:divBdr>
    </w:div>
    <w:div w:id="158276278">
      <w:bodyDiv w:val="1"/>
      <w:marLeft w:val="0"/>
      <w:marRight w:val="0"/>
      <w:marTop w:val="0"/>
      <w:marBottom w:val="0"/>
      <w:divBdr>
        <w:top w:val="none" w:sz="0" w:space="0" w:color="auto"/>
        <w:left w:val="none" w:sz="0" w:space="0" w:color="auto"/>
        <w:bottom w:val="none" w:sz="0" w:space="0" w:color="auto"/>
        <w:right w:val="none" w:sz="0" w:space="0" w:color="auto"/>
      </w:divBdr>
    </w:div>
    <w:div w:id="173157078">
      <w:bodyDiv w:val="1"/>
      <w:marLeft w:val="0"/>
      <w:marRight w:val="0"/>
      <w:marTop w:val="0"/>
      <w:marBottom w:val="0"/>
      <w:divBdr>
        <w:top w:val="none" w:sz="0" w:space="0" w:color="auto"/>
        <w:left w:val="none" w:sz="0" w:space="0" w:color="auto"/>
        <w:bottom w:val="none" w:sz="0" w:space="0" w:color="auto"/>
        <w:right w:val="none" w:sz="0" w:space="0" w:color="auto"/>
      </w:divBdr>
    </w:div>
    <w:div w:id="239683129">
      <w:bodyDiv w:val="1"/>
      <w:marLeft w:val="0"/>
      <w:marRight w:val="0"/>
      <w:marTop w:val="0"/>
      <w:marBottom w:val="0"/>
      <w:divBdr>
        <w:top w:val="none" w:sz="0" w:space="0" w:color="auto"/>
        <w:left w:val="none" w:sz="0" w:space="0" w:color="auto"/>
        <w:bottom w:val="none" w:sz="0" w:space="0" w:color="auto"/>
        <w:right w:val="none" w:sz="0" w:space="0" w:color="auto"/>
      </w:divBdr>
    </w:div>
    <w:div w:id="255944171">
      <w:bodyDiv w:val="1"/>
      <w:marLeft w:val="0"/>
      <w:marRight w:val="0"/>
      <w:marTop w:val="0"/>
      <w:marBottom w:val="0"/>
      <w:divBdr>
        <w:top w:val="none" w:sz="0" w:space="0" w:color="auto"/>
        <w:left w:val="none" w:sz="0" w:space="0" w:color="auto"/>
        <w:bottom w:val="none" w:sz="0" w:space="0" w:color="auto"/>
        <w:right w:val="none" w:sz="0" w:space="0" w:color="auto"/>
      </w:divBdr>
    </w:div>
    <w:div w:id="288707103">
      <w:bodyDiv w:val="1"/>
      <w:marLeft w:val="0"/>
      <w:marRight w:val="0"/>
      <w:marTop w:val="0"/>
      <w:marBottom w:val="0"/>
      <w:divBdr>
        <w:top w:val="none" w:sz="0" w:space="0" w:color="auto"/>
        <w:left w:val="none" w:sz="0" w:space="0" w:color="auto"/>
        <w:bottom w:val="none" w:sz="0" w:space="0" w:color="auto"/>
        <w:right w:val="none" w:sz="0" w:space="0" w:color="auto"/>
      </w:divBdr>
    </w:div>
    <w:div w:id="376897854">
      <w:bodyDiv w:val="1"/>
      <w:marLeft w:val="0"/>
      <w:marRight w:val="0"/>
      <w:marTop w:val="0"/>
      <w:marBottom w:val="0"/>
      <w:divBdr>
        <w:top w:val="none" w:sz="0" w:space="0" w:color="auto"/>
        <w:left w:val="none" w:sz="0" w:space="0" w:color="auto"/>
        <w:bottom w:val="none" w:sz="0" w:space="0" w:color="auto"/>
        <w:right w:val="none" w:sz="0" w:space="0" w:color="auto"/>
      </w:divBdr>
    </w:div>
    <w:div w:id="395393364">
      <w:bodyDiv w:val="1"/>
      <w:marLeft w:val="0"/>
      <w:marRight w:val="0"/>
      <w:marTop w:val="0"/>
      <w:marBottom w:val="0"/>
      <w:divBdr>
        <w:top w:val="none" w:sz="0" w:space="0" w:color="auto"/>
        <w:left w:val="none" w:sz="0" w:space="0" w:color="auto"/>
        <w:bottom w:val="none" w:sz="0" w:space="0" w:color="auto"/>
        <w:right w:val="none" w:sz="0" w:space="0" w:color="auto"/>
      </w:divBdr>
    </w:div>
    <w:div w:id="427193139">
      <w:bodyDiv w:val="1"/>
      <w:marLeft w:val="0"/>
      <w:marRight w:val="0"/>
      <w:marTop w:val="0"/>
      <w:marBottom w:val="0"/>
      <w:divBdr>
        <w:top w:val="none" w:sz="0" w:space="0" w:color="auto"/>
        <w:left w:val="none" w:sz="0" w:space="0" w:color="auto"/>
        <w:bottom w:val="none" w:sz="0" w:space="0" w:color="auto"/>
        <w:right w:val="none" w:sz="0" w:space="0" w:color="auto"/>
      </w:divBdr>
    </w:div>
    <w:div w:id="428085189">
      <w:bodyDiv w:val="1"/>
      <w:marLeft w:val="0"/>
      <w:marRight w:val="0"/>
      <w:marTop w:val="0"/>
      <w:marBottom w:val="0"/>
      <w:divBdr>
        <w:top w:val="none" w:sz="0" w:space="0" w:color="auto"/>
        <w:left w:val="none" w:sz="0" w:space="0" w:color="auto"/>
        <w:bottom w:val="none" w:sz="0" w:space="0" w:color="auto"/>
        <w:right w:val="none" w:sz="0" w:space="0" w:color="auto"/>
      </w:divBdr>
    </w:div>
    <w:div w:id="433403493">
      <w:bodyDiv w:val="1"/>
      <w:marLeft w:val="0"/>
      <w:marRight w:val="0"/>
      <w:marTop w:val="0"/>
      <w:marBottom w:val="0"/>
      <w:divBdr>
        <w:top w:val="none" w:sz="0" w:space="0" w:color="auto"/>
        <w:left w:val="none" w:sz="0" w:space="0" w:color="auto"/>
        <w:bottom w:val="none" w:sz="0" w:space="0" w:color="auto"/>
        <w:right w:val="none" w:sz="0" w:space="0" w:color="auto"/>
      </w:divBdr>
    </w:div>
    <w:div w:id="471100043">
      <w:bodyDiv w:val="1"/>
      <w:marLeft w:val="0"/>
      <w:marRight w:val="0"/>
      <w:marTop w:val="0"/>
      <w:marBottom w:val="0"/>
      <w:divBdr>
        <w:top w:val="none" w:sz="0" w:space="0" w:color="auto"/>
        <w:left w:val="none" w:sz="0" w:space="0" w:color="auto"/>
        <w:bottom w:val="none" w:sz="0" w:space="0" w:color="auto"/>
        <w:right w:val="none" w:sz="0" w:space="0" w:color="auto"/>
      </w:divBdr>
    </w:div>
    <w:div w:id="487602413">
      <w:bodyDiv w:val="1"/>
      <w:marLeft w:val="0"/>
      <w:marRight w:val="0"/>
      <w:marTop w:val="0"/>
      <w:marBottom w:val="0"/>
      <w:divBdr>
        <w:top w:val="none" w:sz="0" w:space="0" w:color="auto"/>
        <w:left w:val="none" w:sz="0" w:space="0" w:color="auto"/>
        <w:bottom w:val="none" w:sz="0" w:space="0" w:color="auto"/>
        <w:right w:val="none" w:sz="0" w:space="0" w:color="auto"/>
      </w:divBdr>
    </w:div>
    <w:div w:id="489297043">
      <w:bodyDiv w:val="1"/>
      <w:marLeft w:val="0"/>
      <w:marRight w:val="0"/>
      <w:marTop w:val="0"/>
      <w:marBottom w:val="0"/>
      <w:divBdr>
        <w:top w:val="none" w:sz="0" w:space="0" w:color="auto"/>
        <w:left w:val="none" w:sz="0" w:space="0" w:color="auto"/>
        <w:bottom w:val="none" w:sz="0" w:space="0" w:color="auto"/>
        <w:right w:val="none" w:sz="0" w:space="0" w:color="auto"/>
      </w:divBdr>
    </w:div>
    <w:div w:id="498929883">
      <w:bodyDiv w:val="1"/>
      <w:marLeft w:val="0"/>
      <w:marRight w:val="0"/>
      <w:marTop w:val="0"/>
      <w:marBottom w:val="0"/>
      <w:divBdr>
        <w:top w:val="none" w:sz="0" w:space="0" w:color="auto"/>
        <w:left w:val="none" w:sz="0" w:space="0" w:color="auto"/>
        <w:bottom w:val="none" w:sz="0" w:space="0" w:color="auto"/>
        <w:right w:val="none" w:sz="0" w:space="0" w:color="auto"/>
      </w:divBdr>
    </w:div>
    <w:div w:id="533735763">
      <w:bodyDiv w:val="1"/>
      <w:marLeft w:val="0"/>
      <w:marRight w:val="0"/>
      <w:marTop w:val="0"/>
      <w:marBottom w:val="0"/>
      <w:divBdr>
        <w:top w:val="none" w:sz="0" w:space="0" w:color="auto"/>
        <w:left w:val="none" w:sz="0" w:space="0" w:color="auto"/>
        <w:bottom w:val="none" w:sz="0" w:space="0" w:color="auto"/>
        <w:right w:val="none" w:sz="0" w:space="0" w:color="auto"/>
      </w:divBdr>
    </w:div>
    <w:div w:id="536814955">
      <w:bodyDiv w:val="1"/>
      <w:marLeft w:val="0"/>
      <w:marRight w:val="0"/>
      <w:marTop w:val="0"/>
      <w:marBottom w:val="0"/>
      <w:divBdr>
        <w:top w:val="none" w:sz="0" w:space="0" w:color="auto"/>
        <w:left w:val="none" w:sz="0" w:space="0" w:color="auto"/>
        <w:bottom w:val="none" w:sz="0" w:space="0" w:color="auto"/>
        <w:right w:val="none" w:sz="0" w:space="0" w:color="auto"/>
      </w:divBdr>
    </w:div>
    <w:div w:id="539977312">
      <w:bodyDiv w:val="1"/>
      <w:marLeft w:val="0"/>
      <w:marRight w:val="0"/>
      <w:marTop w:val="0"/>
      <w:marBottom w:val="0"/>
      <w:divBdr>
        <w:top w:val="none" w:sz="0" w:space="0" w:color="auto"/>
        <w:left w:val="none" w:sz="0" w:space="0" w:color="auto"/>
        <w:bottom w:val="none" w:sz="0" w:space="0" w:color="auto"/>
        <w:right w:val="none" w:sz="0" w:space="0" w:color="auto"/>
      </w:divBdr>
    </w:div>
    <w:div w:id="618949687">
      <w:bodyDiv w:val="1"/>
      <w:marLeft w:val="0"/>
      <w:marRight w:val="0"/>
      <w:marTop w:val="0"/>
      <w:marBottom w:val="0"/>
      <w:divBdr>
        <w:top w:val="none" w:sz="0" w:space="0" w:color="auto"/>
        <w:left w:val="none" w:sz="0" w:space="0" w:color="auto"/>
        <w:bottom w:val="none" w:sz="0" w:space="0" w:color="auto"/>
        <w:right w:val="none" w:sz="0" w:space="0" w:color="auto"/>
      </w:divBdr>
    </w:div>
    <w:div w:id="694577940">
      <w:bodyDiv w:val="1"/>
      <w:marLeft w:val="0"/>
      <w:marRight w:val="0"/>
      <w:marTop w:val="0"/>
      <w:marBottom w:val="0"/>
      <w:divBdr>
        <w:top w:val="none" w:sz="0" w:space="0" w:color="auto"/>
        <w:left w:val="none" w:sz="0" w:space="0" w:color="auto"/>
        <w:bottom w:val="none" w:sz="0" w:space="0" w:color="auto"/>
        <w:right w:val="none" w:sz="0" w:space="0" w:color="auto"/>
      </w:divBdr>
    </w:div>
    <w:div w:id="755058653">
      <w:bodyDiv w:val="1"/>
      <w:marLeft w:val="0"/>
      <w:marRight w:val="0"/>
      <w:marTop w:val="0"/>
      <w:marBottom w:val="0"/>
      <w:divBdr>
        <w:top w:val="none" w:sz="0" w:space="0" w:color="auto"/>
        <w:left w:val="none" w:sz="0" w:space="0" w:color="auto"/>
        <w:bottom w:val="none" w:sz="0" w:space="0" w:color="auto"/>
        <w:right w:val="none" w:sz="0" w:space="0" w:color="auto"/>
      </w:divBdr>
    </w:div>
    <w:div w:id="795102374">
      <w:bodyDiv w:val="1"/>
      <w:marLeft w:val="0"/>
      <w:marRight w:val="0"/>
      <w:marTop w:val="0"/>
      <w:marBottom w:val="0"/>
      <w:divBdr>
        <w:top w:val="none" w:sz="0" w:space="0" w:color="auto"/>
        <w:left w:val="none" w:sz="0" w:space="0" w:color="auto"/>
        <w:bottom w:val="none" w:sz="0" w:space="0" w:color="auto"/>
        <w:right w:val="none" w:sz="0" w:space="0" w:color="auto"/>
      </w:divBdr>
    </w:div>
    <w:div w:id="812527924">
      <w:bodyDiv w:val="1"/>
      <w:marLeft w:val="0"/>
      <w:marRight w:val="0"/>
      <w:marTop w:val="0"/>
      <w:marBottom w:val="0"/>
      <w:divBdr>
        <w:top w:val="none" w:sz="0" w:space="0" w:color="auto"/>
        <w:left w:val="none" w:sz="0" w:space="0" w:color="auto"/>
        <w:bottom w:val="none" w:sz="0" w:space="0" w:color="auto"/>
        <w:right w:val="none" w:sz="0" w:space="0" w:color="auto"/>
      </w:divBdr>
    </w:div>
    <w:div w:id="814033190">
      <w:bodyDiv w:val="1"/>
      <w:marLeft w:val="0"/>
      <w:marRight w:val="0"/>
      <w:marTop w:val="0"/>
      <w:marBottom w:val="0"/>
      <w:divBdr>
        <w:top w:val="none" w:sz="0" w:space="0" w:color="auto"/>
        <w:left w:val="none" w:sz="0" w:space="0" w:color="auto"/>
        <w:bottom w:val="none" w:sz="0" w:space="0" w:color="auto"/>
        <w:right w:val="none" w:sz="0" w:space="0" w:color="auto"/>
      </w:divBdr>
    </w:div>
    <w:div w:id="926497258">
      <w:bodyDiv w:val="1"/>
      <w:marLeft w:val="0"/>
      <w:marRight w:val="0"/>
      <w:marTop w:val="0"/>
      <w:marBottom w:val="0"/>
      <w:divBdr>
        <w:top w:val="none" w:sz="0" w:space="0" w:color="auto"/>
        <w:left w:val="none" w:sz="0" w:space="0" w:color="auto"/>
        <w:bottom w:val="none" w:sz="0" w:space="0" w:color="auto"/>
        <w:right w:val="none" w:sz="0" w:space="0" w:color="auto"/>
      </w:divBdr>
    </w:div>
    <w:div w:id="933511049">
      <w:bodyDiv w:val="1"/>
      <w:marLeft w:val="0"/>
      <w:marRight w:val="0"/>
      <w:marTop w:val="0"/>
      <w:marBottom w:val="0"/>
      <w:divBdr>
        <w:top w:val="none" w:sz="0" w:space="0" w:color="auto"/>
        <w:left w:val="none" w:sz="0" w:space="0" w:color="auto"/>
        <w:bottom w:val="none" w:sz="0" w:space="0" w:color="auto"/>
        <w:right w:val="none" w:sz="0" w:space="0" w:color="auto"/>
      </w:divBdr>
    </w:div>
    <w:div w:id="947663198">
      <w:bodyDiv w:val="1"/>
      <w:marLeft w:val="0"/>
      <w:marRight w:val="0"/>
      <w:marTop w:val="0"/>
      <w:marBottom w:val="0"/>
      <w:divBdr>
        <w:top w:val="none" w:sz="0" w:space="0" w:color="auto"/>
        <w:left w:val="none" w:sz="0" w:space="0" w:color="auto"/>
        <w:bottom w:val="none" w:sz="0" w:space="0" w:color="auto"/>
        <w:right w:val="none" w:sz="0" w:space="0" w:color="auto"/>
      </w:divBdr>
    </w:div>
    <w:div w:id="988480888">
      <w:bodyDiv w:val="1"/>
      <w:marLeft w:val="0"/>
      <w:marRight w:val="0"/>
      <w:marTop w:val="0"/>
      <w:marBottom w:val="0"/>
      <w:divBdr>
        <w:top w:val="none" w:sz="0" w:space="0" w:color="auto"/>
        <w:left w:val="none" w:sz="0" w:space="0" w:color="auto"/>
        <w:bottom w:val="none" w:sz="0" w:space="0" w:color="auto"/>
        <w:right w:val="none" w:sz="0" w:space="0" w:color="auto"/>
      </w:divBdr>
    </w:div>
    <w:div w:id="993920650">
      <w:bodyDiv w:val="1"/>
      <w:marLeft w:val="0"/>
      <w:marRight w:val="0"/>
      <w:marTop w:val="0"/>
      <w:marBottom w:val="0"/>
      <w:divBdr>
        <w:top w:val="none" w:sz="0" w:space="0" w:color="auto"/>
        <w:left w:val="none" w:sz="0" w:space="0" w:color="auto"/>
        <w:bottom w:val="none" w:sz="0" w:space="0" w:color="auto"/>
        <w:right w:val="none" w:sz="0" w:space="0" w:color="auto"/>
      </w:divBdr>
    </w:div>
    <w:div w:id="1013383687">
      <w:bodyDiv w:val="1"/>
      <w:marLeft w:val="0"/>
      <w:marRight w:val="0"/>
      <w:marTop w:val="0"/>
      <w:marBottom w:val="0"/>
      <w:divBdr>
        <w:top w:val="none" w:sz="0" w:space="0" w:color="auto"/>
        <w:left w:val="none" w:sz="0" w:space="0" w:color="auto"/>
        <w:bottom w:val="none" w:sz="0" w:space="0" w:color="auto"/>
        <w:right w:val="none" w:sz="0" w:space="0" w:color="auto"/>
      </w:divBdr>
    </w:div>
    <w:div w:id="1019426105">
      <w:bodyDiv w:val="1"/>
      <w:marLeft w:val="0"/>
      <w:marRight w:val="0"/>
      <w:marTop w:val="0"/>
      <w:marBottom w:val="0"/>
      <w:divBdr>
        <w:top w:val="none" w:sz="0" w:space="0" w:color="auto"/>
        <w:left w:val="none" w:sz="0" w:space="0" w:color="auto"/>
        <w:bottom w:val="none" w:sz="0" w:space="0" w:color="auto"/>
        <w:right w:val="none" w:sz="0" w:space="0" w:color="auto"/>
      </w:divBdr>
    </w:div>
    <w:div w:id="1023166827">
      <w:bodyDiv w:val="1"/>
      <w:marLeft w:val="0"/>
      <w:marRight w:val="0"/>
      <w:marTop w:val="0"/>
      <w:marBottom w:val="0"/>
      <w:divBdr>
        <w:top w:val="none" w:sz="0" w:space="0" w:color="auto"/>
        <w:left w:val="none" w:sz="0" w:space="0" w:color="auto"/>
        <w:bottom w:val="none" w:sz="0" w:space="0" w:color="auto"/>
        <w:right w:val="none" w:sz="0" w:space="0" w:color="auto"/>
      </w:divBdr>
    </w:div>
    <w:div w:id="1035892085">
      <w:bodyDiv w:val="1"/>
      <w:marLeft w:val="0"/>
      <w:marRight w:val="0"/>
      <w:marTop w:val="0"/>
      <w:marBottom w:val="0"/>
      <w:divBdr>
        <w:top w:val="none" w:sz="0" w:space="0" w:color="auto"/>
        <w:left w:val="none" w:sz="0" w:space="0" w:color="auto"/>
        <w:bottom w:val="none" w:sz="0" w:space="0" w:color="auto"/>
        <w:right w:val="none" w:sz="0" w:space="0" w:color="auto"/>
      </w:divBdr>
    </w:div>
    <w:div w:id="1099763235">
      <w:bodyDiv w:val="1"/>
      <w:marLeft w:val="0"/>
      <w:marRight w:val="0"/>
      <w:marTop w:val="0"/>
      <w:marBottom w:val="0"/>
      <w:divBdr>
        <w:top w:val="none" w:sz="0" w:space="0" w:color="auto"/>
        <w:left w:val="none" w:sz="0" w:space="0" w:color="auto"/>
        <w:bottom w:val="none" w:sz="0" w:space="0" w:color="auto"/>
        <w:right w:val="none" w:sz="0" w:space="0" w:color="auto"/>
      </w:divBdr>
    </w:div>
    <w:div w:id="1100292111">
      <w:bodyDiv w:val="1"/>
      <w:marLeft w:val="0"/>
      <w:marRight w:val="0"/>
      <w:marTop w:val="0"/>
      <w:marBottom w:val="0"/>
      <w:divBdr>
        <w:top w:val="none" w:sz="0" w:space="0" w:color="auto"/>
        <w:left w:val="none" w:sz="0" w:space="0" w:color="auto"/>
        <w:bottom w:val="none" w:sz="0" w:space="0" w:color="auto"/>
        <w:right w:val="none" w:sz="0" w:space="0" w:color="auto"/>
      </w:divBdr>
    </w:div>
    <w:div w:id="1148084156">
      <w:bodyDiv w:val="1"/>
      <w:marLeft w:val="0"/>
      <w:marRight w:val="0"/>
      <w:marTop w:val="0"/>
      <w:marBottom w:val="0"/>
      <w:divBdr>
        <w:top w:val="none" w:sz="0" w:space="0" w:color="auto"/>
        <w:left w:val="none" w:sz="0" w:space="0" w:color="auto"/>
        <w:bottom w:val="none" w:sz="0" w:space="0" w:color="auto"/>
        <w:right w:val="none" w:sz="0" w:space="0" w:color="auto"/>
      </w:divBdr>
    </w:div>
    <w:div w:id="1195726875">
      <w:bodyDiv w:val="1"/>
      <w:marLeft w:val="0"/>
      <w:marRight w:val="0"/>
      <w:marTop w:val="0"/>
      <w:marBottom w:val="0"/>
      <w:divBdr>
        <w:top w:val="none" w:sz="0" w:space="0" w:color="auto"/>
        <w:left w:val="none" w:sz="0" w:space="0" w:color="auto"/>
        <w:bottom w:val="none" w:sz="0" w:space="0" w:color="auto"/>
        <w:right w:val="none" w:sz="0" w:space="0" w:color="auto"/>
      </w:divBdr>
    </w:div>
    <w:div w:id="1204555691">
      <w:bodyDiv w:val="1"/>
      <w:marLeft w:val="0"/>
      <w:marRight w:val="0"/>
      <w:marTop w:val="0"/>
      <w:marBottom w:val="0"/>
      <w:divBdr>
        <w:top w:val="none" w:sz="0" w:space="0" w:color="auto"/>
        <w:left w:val="none" w:sz="0" w:space="0" w:color="auto"/>
        <w:bottom w:val="none" w:sz="0" w:space="0" w:color="auto"/>
        <w:right w:val="none" w:sz="0" w:space="0" w:color="auto"/>
      </w:divBdr>
    </w:div>
    <w:div w:id="1205944739">
      <w:bodyDiv w:val="1"/>
      <w:marLeft w:val="0"/>
      <w:marRight w:val="0"/>
      <w:marTop w:val="0"/>
      <w:marBottom w:val="0"/>
      <w:divBdr>
        <w:top w:val="none" w:sz="0" w:space="0" w:color="auto"/>
        <w:left w:val="none" w:sz="0" w:space="0" w:color="auto"/>
        <w:bottom w:val="none" w:sz="0" w:space="0" w:color="auto"/>
        <w:right w:val="none" w:sz="0" w:space="0" w:color="auto"/>
      </w:divBdr>
    </w:div>
    <w:div w:id="1254168435">
      <w:bodyDiv w:val="1"/>
      <w:marLeft w:val="0"/>
      <w:marRight w:val="0"/>
      <w:marTop w:val="0"/>
      <w:marBottom w:val="0"/>
      <w:divBdr>
        <w:top w:val="none" w:sz="0" w:space="0" w:color="auto"/>
        <w:left w:val="none" w:sz="0" w:space="0" w:color="auto"/>
        <w:bottom w:val="none" w:sz="0" w:space="0" w:color="auto"/>
        <w:right w:val="none" w:sz="0" w:space="0" w:color="auto"/>
      </w:divBdr>
    </w:div>
    <w:div w:id="1265310189">
      <w:bodyDiv w:val="1"/>
      <w:marLeft w:val="0"/>
      <w:marRight w:val="0"/>
      <w:marTop w:val="0"/>
      <w:marBottom w:val="0"/>
      <w:divBdr>
        <w:top w:val="none" w:sz="0" w:space="0" w:color="auto"/>
        <w:left w:val="none" w:sz="0" w:space="0" w:color="auto"/>
        <w:bottom w:val="none" w:sz="0" w:space="0" w:color="auto"/>
        <w:right w:val="none" w:sz="0" w:space="0" w:color="auto"/>
      </w:divBdr>
    </w:div>
    <w:div w:id="1266881518">
      <w:bodyDiv w:val="1"/>
      <w:marLeft w:val="0"/>
      <w:marRight w:val="0"/>
      <w:marTop w:val="0"/>
      <w:marBottom w:val="0"/>
      <w:divBdr>
        <w:top w:val="none" w:sz="0" w:space="0" w:color="auto"/>
        <w:left w:val="none" w:sz="0" w:space="0" w:color="auto"/>
        <w:bottom w:val="none" w:sz="0" w:space="0" w:color="auto"/>
        <w:right w:val="none" w:sz="0" w:space="0" w:color="auto"/>
      </w:divBdr>
    </w:div>
    <w:div w:id="1305890628">
      <w:bodyDiv w:val="1"/>
      <w:marLeft w:val="0"/>
      <w:marRight w:val="0"/>
      <w:marTop w:val="0"/>
      <w:marBottom w:val="0"/>
      <w:divBdr>
        <w:top w:val="none" w:sz="0" w:space="0" w:color="auto"/>
        <w:left w:val="none" w:sz="0" w:space="0" w:color="auto"/>
        <w:bottom w:val="none" w:sz="0" w:space="0" w:color="auto"/>
        <w:right w:val="none" w:sz="0" w:space="0" w:color="auto"/>
      </w:divBdr>
    </w:div>
    <w:div w:id="1324312803">
      <w:bodyDiv w:val="1"/>
      <w:marLeft w:val="0"/>
      <w:marRight w:val="0"/>
      <w:marTop w:val="0"/>
      <w:marBottom w:val="0"/>
      <w:divBdr>
        <w:top w:val="none" w:sz="0" w:space="0" w:color="auto"/>
        <w:left w:val="none" w:sz="0" w:space="0" w:color="auto"/>
        <w:bottom w:val="none" w:sz="0" w:space="0" w:color="auto"/>
        <w:right w:val="none" w:sz="0" w:space="0" w:color="auto"/>
      </w:divBdr>
    </w:div>
    <w:div w:id="1384868457">
      <w:bodyDiv w:val="1"/>
      <w:marLeft w:val="0"/>
      <w:marRight w:val="0"/>
      <w:marTop w:val="0"/>
      <w:marBottom w:val="0"/>
      <w:divBdr>
        <w:top w:val="none" w:sz="0" w:space="0" w:color="auto"/>
        <w:left w:val="none" w:sz="0" w:space="0" w:color="auto"/>
        <w:bottom w:val="none" w:sz="0" w:space="0" w:color="auto"/>
        <w:right w:val="none" w:sz="0" w:space="0" w:color="auto"/>
      </w:divBdr>
    </w:div>
    <w:div w:id="1401101429">
      <w:bodyDiv w:val="1"/>
      <w:marLeft w:val="0"/>
      <w:marRight w:val="0"/>
      <w:marTop w:val="0"/>
      <w:marBottom w:val="0"/>
      <w:divBdr>
        <w:top w:val="none" w:sz="0" w:space="0" w:color="auto"/>
        <w:left w:val="none" w:sz="0" w:space="0" w:color="auto"/>
        <w:bottom w:val="none" w:sz="0" w:space="0" w:color="auto"/>
        <w:right w:val="none" w:sz="0" w:space="0" w:color="auto"/>
      </w:divBdr>
    </w:div>
    <w:div w:id="1401715212">
      <w:bodyDiv w:val="1"/>
      <w:marLeft w:val="0"/>
      <w:marRight w:val="0"/>
      <w:marTop w:val="0"/>
      <w:marBottom w:val="0"/>
      <w:divBdr>
        <w:top w:val="none" w:sz="0" w:space="0" w:color="auto"/>
        <w:left w:val="none" w:sz="0" w:space="0" w:color="auto"/>
        <w:bottom w:val="none" w:sz="0" w:space="0" w:color="auto"/>
        <w:right w:val="none" w:sz="0" w:space="0" w:color="auto"/>
      </w:divBdr>
    </w:div>
    <w:div w:id="1443066825">
      <w:bodyDiv w:val="1"/>
      <w:marLeft w:val="0"/>
      <w:marRight w:val="0"/>
      <w:marTop w:val="0"/>
      <w:marBottom w:val="0"/>
      <w:divBdr>
        <w:top w:val="none" w:sz="0" w:space="0" w:color="auto"/>
        <w:left w:val="none" w:sz="0" w:space="0" w:color="auto"/>
        <w:bottom w:val="none" w:sz="0" w:space="0" w:color="auto"/>
        <w:right w:val="none" w:sz="0" w:space="0" w:color="auto"/>
      </w:divBdr>
    </w:div>
    <w:div w:id="1463302841">
      <w:bodyDiv w:val="1"/>
      <w:marLeft w:val="0"/>
      <w:marRight w:val="0"/>
      <w:marTop w:val="0"/>
      <w:marBottom w:val="0"/>
      <w:divBdr>
        <w:top w:val="none" w:sz="0" w:space="0" w:color="auto"/>
        <w:left w:val="none" w:sz="0" w:space="0" w:color="auto"/>
        <w:bottom w:val="none" w:sz="0" w:space="0" w:color="auto"/>
        <w:right w:val="none" w:sz="0" w:space="0" w:color="auto"/>
      </w:divBdr>
    </w:div>
    <w:div w:id="1506479759">
      <w:bodyDiv w:val="1"/>
      <w:marLeft w:val="0"/>
      <w:marRight w:val="0"/>
      <w:marTop w:val="0"/>
      <w:marBottom w:val="0"/>
      <w:divBdr>
        <w:top w:val="none" w:sz="0" w:space="0" w:color="auto"/>
        <w:left w:val="none" w:sz="0" w:space="0" w:color="auto"/>
        <w:bottom w:val="none" w:sz="0" w:space="0" w:color="auto"/>
        <w:right w:val="none" w:sz="0" w:space="0" w:color="auto"/>
      </w:divBdr>
    </w:div>
    <w:div w:id="1514294435">
      <w:bodyDiv w:val="1"/>
      <w:marLeft w:val="0"/>
      <w:marRight w:val="0"/>
      <w:marTop w:val="0"/>
      <w:marBottom w:val="0"/>
      <w:divBdr>
        <w:top w:val="none" w:sz="0" w:space="0" w:color="auto"/>
        <w:left w:val="none" w:sz="0" w:space="0" w:color="auto"/>
        <w:bottom w:val="none" w:sz="0" w:space="0" w:color="auto"/>
        <w:right w:val="none" w:sz="0" w:space="0" w:color="auto"/>
      </w:divBdr>
    </w:div>
    <w:div w:id="1519152183">
      <w:bodyDiv w:val="1"/>
      <w:marLeft w:val="0"/>
      <w:marRight w:val="0"/>
      <w:marTop w:val="0"/>
      <w:marBottom w:val="0"/>
      <w:divBdr>
        <w:top w:val="none" w:sz="0" w:space="0" w:color="auto"/>
        <w:left w:val="none" w:sz="0" w:space="0" w:color="auto"/>
        <w:bottom w:val="none" w:sz="0" w:space="0" w:color="auto"/>
        <w:right w:val="none" w:sz="0" w:space="0" w:color="auto"/>
      </w:divBdr>
    </w:div>
    <w:div w:id="1531802147">
      <w:bodyDiv w:val="1"/>
      <w:marLeft w:val="0"/>
      <w:marRight w:val="0"/>
      <w:marTop w:val="0"/>
      <w:marBottom w:val="0"/>
      <w:divBdr>
        <w:top w:val="none" w:sz="0" w:space="0" w:color="auto"/>
        <w:left w:val="none" w:sz="0" w:space="0" w:color="auto"/>
        <w:bottom w:val="none" w:sz="0" w:space="0" w:color="auto"/>
        <w:right w:val="none" w:sz="0" w:space="0" w:color="auto"/>
      </w:divBdr>
    </w:div>
    <w:div w:id="1576359346">
      <w:bodyDiv w:val="1"/>
      <w:marLeft w:val="0"/>
      <w:marRight w:val="0"/>
      <w:marTop w:val="0"/>
      <w:marBottom w:val="0"/>
      <w:divBdr>
        <w:top w:val="none" w:sz="0" w:space="0" w:color="auto"/>
        <w:left w:val="none" w:sz="0" w:space="0" w:color="auto"/>
        <w:bottom w:val="none" w:sz="0" w:space="0" w:color="auto"/>
        <w:right w:val="none" w:sz="0" w:space="0" w:color="auto"/>
      </w:divBdr>
    </w:div>
    <w:div w:id="1635330850">
      <w:bodyDiv w:val="1"/>
      <w:marLeft w:val="0"/>
      <w:marRight w:val="0"/>
      <w:marTop w:val="0"/>
      <w:marBottom w:val="0"/>
      <w:divBdr>
        <w:top w:val="none" w:sz="0" w:space="0" w:color="auto"/>
        <w:left w:val="none" w:sz="0" w:space="0" w:color="auto"/>
        <w:bottom w:val="none" w:sz="0" w:space="0" w:color="auto"/>
        <w:right w:val="none" w:sz="0" w:space="0" w:color="auto"/>
      </w:divBdr>
    </w:div>
    <w:div w:id="1666014033">
      <w:bodyDiv w:val="1"/>
      <w:marLeft w:val="0"/>
      <w:marRight w:val="0"/>
      <w:marTop w:val="0"/>
      <w:marBottom w:val="0"/>
      <w:divBdr>
        <w:top w:val="none" w:sz="0" w:space="0" w:color="auto"/>
        <w:left w:val="none" w:sz="0" w:space="0" w:color="auto"/>
        <w:bottom w:val="none" w:sz="0" w:space="0" w:color="auto"/>
        <w:right w:val="none" w:sz="0" w:space="0" w:color="auto"/>
      </w:divBdr>
    </w:div>
    <w:div w:id="1680044568">
      <w:bodyDiv w:val="1"/>
      <w:marLeft w:val="0"/>
      <w:marRight w:val="0"/>
      <w:marTop w:val="0"/>
      <w:marBottom w:val="0"/>
      <w:divBdr>
        <w:top w:val="none" w:sz="0" w:space="0" w:color="auto"/>
        <w:left w:val="none" w:sz="0" w:space="0" w:color="auto"/>
        <w:bottom w:val="none" w:sz="0" w:space="0" w:color="auto"/>
        <w:right w:val="none" w:sz="0" w:space="0" w:color="auto"/>
      </w:divBdr>
    </w:div>
    <w:div w:id="1722245423">
      <w:bodyDiv w:val="1"/>
      <w:marLeft w:val="0"/>
      <w:marRight w:val="0"/>
      <w:marTop w:val="0"/>
      <w:marBottom w:val="0"/>
      <w:divBdr>
        <w:top w:val="none" w:sz="0" w:space="0" w:color="auto"/>
        <w:left w:val="none" w:sz="0" w:space="0" w:color="auto"/>
        <w:bottom w:val="none" w:sz="0" w:space="0" w:color="auto"/>
        <w:right w:val="none" w:sz="0" w:space="0" w:color="auto"/>
      </w:divBdr>
    </w:div>
    <w:div w:id="1753313711">
      <w:bodyDiv w:val="1"/>
      <w:marLeft w:val="0"/>
      <w:marRight w:val="0"/>
      <w:marTop w:val="0"/>
      <w:marBottom w:val="0"/>
      <w:divBdr>
        <w:top w:val="none" w:sz="0" w:space="0" w:color="auto"/>
        <w:left w:val="none" w:sz="0" w:space="0" w:color="auto"/>
        <w:bottom w:val="none" w:sz="0" w:space="0" w:color="auto"/>
        <w:right w:val="none" w:sz="0" w:space="0" w:color="auto"/>
      </w:divBdr>
    </w:div>
    <w:div w:id="1783113858">
      <w:bodyDiv w:val="1"/>
      <w:marLeft w:val="0"/>
      <w:marRight w:val="0"/>
      <w:marTop w:val="0"/>
      <w:marBottom w:val="0"/>
      <w:divBdr>
        <w:top w:val="none" w:sz="0" w:space="0" w:color="auto"/>
        <w:left w:val="none" w:sz="0" w:space="0" w:color="auto"/>
        <w:bottom w:val="none" w:sz="0" w:space="0" w:color="auto"/>
        <w:right w:val="none" w:sz="0" w:space="0" w:color="auto"/>
      </w:divBdr>
    </w:div>
    <w:div w:id="1791900750">
      <w:bodyDiv w:val="1"/>
      <w:marLeft w:val="0"/>
      <w:marRight w:val="0"/>
      <w:marTop w:val="0"/>
      <w:marBottom w:val="0"/>
      <w:divBdr>
        <w:top w:val="none" w:sz="0" w:space="0" w:color="auto"/>
        <w:left w:val="none" w:sz="0" w:space="0" w:color="auto"/>
        <w:bottom w:val="none" w:sz="0" w:space="0" w:color="auto"/>
        <w:right w:val="none" w:sz="0" w:space="0" w:color="auto"/>
      </w:divBdr>
    </w:div>
    <w:div w:id="1799109763">
      <w:bodyDiv w:val="1"/>
      <w:marLeft w:val="0"/>
      <w:marRight w:val="0"/>
      <w:marTop w:val="0"/>
      <w:marBottom w:val="0"/>
      <w:divBdr>
        <w:top w:val="none" w:sz="0" w:space="0" w:color="auto"/>
        <w:left w:val="none" w:sz="0" w:space="0" w:color="auto"/>
        <w:bottom w:val="none" w:sz="0" w:space="0" w:color="auto"/>
        <w:right w:val="none" w:sz="0" w:space="0" w:color="auto"/>
      </w:divBdr>
    </w:div>
    <w:div w:id="1919971931">
      <w:bodyDiv w:val="1"/>
      <w:marLeft w:val="0"/>
      <w:marRight w:val="0"/>
      <w:marTop w:val="0"/>
      <w:marBottom w:val="0"/>
      <w:divBdr>
        <w:top w:val="none" w:sz="0" w:space="0" w:color="auto"/>
        <w:left w:val="none" w:sz="0" w:space="0" w:color="auto"/>
        <w:bottom w:val="none" w:sz="0" w:space="0" w:color="auto"/>
        <w:right w:val="none" w:sz="0" w:space="0" w:color="auto"/>
      </w:divBdr>
    </w:div>
    <w:div w:id="1972132258">
      <w:bodyDiv w:val="1"/>
      <w:marLeft w:val="0"/>
      <w:marRight w:val="0"/>
      <w:marTop w:val="0"/>
      <w:marBottom w:val="0"/>
      <w:divBdr>
        <w:top w:val="none" w:sz="0" w:space="0" w:color="auto"/>
        <w:left w:val="none" w:sz="0" w:space="0" w:color="auto"/>
        <w:bottom w:val="none" w:sz="0" w:space="0" w:color="auto"/>
        <w:right w:val="none" w:sz="0" w:space="0" w:color="auto"/>
      </w:divBdr>
    </w:div>
    <w:div w:id="2050496594">
      <w:bodyDiv w:val="1"/>
      <w:marLeft w:val="0"/>
      <w:marRight w:val="0"/>
      <w:marTop w:val="0"/>
      <w:marBottom w:val="0"/>
      <w:divBdr>
        <w:top w:val="none" w:sz="0" w:space="0" w:color="auto"/>
        <w:left w:val="none" w:sz="0" w:space="0" w:color="auto"/>
        <w:bottom w:val="none" w:sz="0" w:space="0" w:color="auto"/>
        <w:right w:val="none" w:sz="0" w:space="0" w:color="auto"/>
      </w:divBdr>
    </w:div>
    <w:div w:id="2120830810">
      <w:bodyDiv w:val="1"/>
      <w:marLeft w:val="0"/>
      <w:marRight w:val="0"/>
      <w:marTop w:val="0"/>
      <w:marBottom w:val="0"/>
      <w:divBdr>
        <w:top w:val="none" w:sz="0" w:space="0" w:color="auto"/>
        <w:left w:val="none" w:sz="0" w:space="0" w:color="auto"/>
        <w:bottom w:val="none" w:sz="0" w:space="0" w:color="auto"/>
        <w:right w:val="none" w:sz="0" w:space="0" w:color="auto"/>
      </w:divBdr>
    </w:div>
    <w:div w:id="2123062550">
      <w:bodyDiv w:val="1"/>
      <w:marLeft w:val="0"/>
      <w:marRight w:val="0"/>
      <w:marTop w:val="0"/>
      <w:marBottom w:val="0"/>
      <w:divBdr>
        <w:top w:val="none" w:sz="0" w:space="0" w:color="auto"/>
        <w:left w:val="none" w:sz="0" w:space="0" w:color="auto"/>
        <w:bottom w:val="none" w:sz="0" w:space="0" w:color="auto"/>
        <w:right w:val="none" w:sz="0" w:space="0" w:color="auto"/>
      </w:divBdr>
    </w:div>
    <w:div w:id="21392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datchetparishcouncil.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clerk\My%20Documents\DATCHET%20PARISH%20COUNCIL\Planning%20Addendums%2023-24\1.DRAFT%20TEMPLATE%20DATCHET%20PARISH%20COUNCIL%20PLANNING%20ADDE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1500-E60C-4FE6-9591-D6044921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1.DRAFT TEMPLATE DATCHET PARISH COUNCIL PLANNING ADDENDUM</Template>
  <TotalTime>99</TotalTime>
  <Pages>4</Pages>
  <Words>1334</Words>
  <Characters>7604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2024-02-14T10:20:00Z</cp:lastPrinted>
  <dcterms:created xsi:type="dcterms:W3CDTF">2024-02-14T11:58:00Z</dcterms:created>
  <dcterms:modified xsi:type="dcterms:W3CDTF">2024-02-14T11:58:00Z</dcterms:modified>
</cp:coreProperties>
</file>